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14" w:type="dxa"/>
        <w:tblLayout w:type="fixed"/>
        <w:tblCellMar>
          <w:left w:w="70" w:type="dxa"/>
          <w:right w:w="70" w:type="dxa"/>
        </w:tblCellMar>
        <w:tblLook w:val="0000" w:firstRow="0" w:lastRow="0" w:firstColumn="0" w:lastColumn="0" w:noHBand="0" w:noVBand="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68769A">
        <w:rPr>
          <w:rFonts w:cs="Arial"/>
          <w:sz w:val="22"/>
          <w:szCs w:val="22"/>
        </w:rPr>
        <w:t>49/2019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68769A">
        <w:rPr>
          <w:rFonts w:ascii="Arial" w:hAnsi="Arial" w:cs="Arial"/>
          <w:b/>
          <w:sz w:val="20"/>
          <w:szCs w:val="20"/>
        </w:rPr>
        <w:t>E-26/007/7394/2019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206CC8">
        <w:rPr>
          <w:rFonts w:ascii="Arial" w:hAnsi="Arial" w:cs="Arial"/>
          <w:b/>
          <w:color w:val="FF0000"/>
          <w:sz w:val="20"/>
          <w:szCs w:val="20"/>
        </w:rPr>
        <w:t>___/___/____</w:t>
      </w:r>
      <w:r w:rsidRPr="00A3504A">
        <w:rPr>
          <w:rFonts w:ascii="Arial" w:hAnsi="Arial" w:cs="Arial"/>
          <w:b/>
          <w:color w:val="FF0000"/>
          <w:sz w:val="20"/>
          <w:szCs w:val="20"/>
        </w:rPr>
        <w:t xml:space="preserve">, às </w:t>
      </w:r>
      <w:r w:rsidR="00206CC8">
        <w:rPr>
          <w:rFonts w:ascii="Arial" w:hAnsi="Arial" w:cs="Arial"/>
          <w:b/>
          <w:color w:val="FF0000"/>
          <w:sz w:val="20"/>
          <w:szCs w:val="20"/>
        </w:rPr>
        <w:t>___</w:t>
      </w:r>
      <w:r w:rsidRPr="00A3504A">
        <w:rPr>
          <w:rFonts w:ascii="Arial" w:hAnsi="Arial" w:cs="Arial"/>
          <w:b/>
          <w:color w:val="FF0000"/>
          <w:sz w:val="20"/>
          <w:szCs w:val="20"/>
        </w:rPr>
        <w:t xml:space="preserve">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10157A" w:rsidRDefault="0010157A" w:rsidP="00F67DAA">
      <w:pPr>
        <w:pStyle w:val="itemxx"/>
        <w:numPr>
          <w:ilvl w:val="0"/>
          <w:numId w:val="0"/>
        </w:numPr>
        <w:tabs>
          <w:tab w:val="num" w:pos="426"/>
          <w:tab w:val="num" w:pos="862"/>
        </w:tabs>
        <w:spacing w:before="0"/>
        <w:ind w:left="-284" w:right="-283"/>
        <w:rPr>
          <w:rFonts w:ascii="Arial" w:hAnsi="Arial" w:cs="Arial"/>
          <w:sz w:val="20"/>
          <w:szCs w:val="20"/>
        </w:rPr>
      </w:pPr>
      <w:r w:rsidRPr="0010157A">
        <w:rPr>
          <w:rFonts w:ascii="Arial" w:hAnsi="Arial" w:cs="Arial"/>
          <w:b/>
          <w:sz w:val="20"/>
          <w:szCs w:val="20"/>
        </w:rPr>
        <w:t>1.1.1</w:t>
      </w:r>
      <w:r w:rsidRPr="0010157A">
        <w:rPr>
          <w:rFonts w:ascii="Arial" w:hAnsi="Arial" w:cs="Arial"/>
          <w:sz w:val="20"/>
          <w:szCs w:val="20"/>
        </w:rPr>
        <w:t xml:space="preserve"> - Ocorrendo Ponto Facultativo, ou outro fato superveniente de caráter público, que impeça a realização do evento na data acima marcada, a licitação ficará automaticamente adiada para o mesmo horário do primeiro dia útil subsequente, independentemente de nova comunicação</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7"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9"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0"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1"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5D26C8" w:rsidRDefault="002D11CF" w:rsidP="00C73077">
      <w:pPr>
        <w:autoSpaceDE w:val="0"/>
        <w:ind w:left="-284"/>
        <w:rPr>
          <w:rFonts w:ascii="Arial" w:eastAsia="Comic Sans MS" w:hAnsi="Arial" w:cs="Arial"/>
          <w:color w:val="244061"/>
          <w:sz w:val="18"/>
          <w:szCs w:val="18"/>
        </w:rPr>
      </w:pPr>
      <w:r w:rsidRPr="005D26C8">
        <w:rPr>
          <w:rFonts w:ascii="Arial" w:hAnsi="Arial" w:cs="Arial"/>
          <w:b/>
          <w:color w:val="244061"/>
          <w:sz w:val="18"/>
          <w:szCs w:val="18"/>
        </w:rPr>
        <w:t xml:space="preserve">2.1 - </w:t>
      </w:r>
      <w:r w:rsidR="00C73077" w:rsidRPr="005D26C8">
        <w:rPr>
          <w:rFonts w:ascii="Arial" w:hAnsi="Arial" w:cs="Arial"/>
          <w:b/>
          <w:color w:val="244061"/>
          <w:sz w:val="18"/>
          <w:szCs w:val="18"/>
        </w:rPr>
        <w:t xml:space="preserve">O objeto da presente Concorrência </w:t>
      </w:r>
      <w:r w:rsidR="00AA0978" w:rsidRPr="005D26C8">
        <w:rPr>
          <w:rFonts w:ascii="Arial" w:hAnsi="Arial" w:cs="Arial"/>
          <w:b/>
          <w:color w:val="244061"/>
          <w:sz w:val="18"/>
          <w:szCs w:val="18"/>
        </w:rPr>
        <w:t>é</w:t>
      </w:r>
      <w:r w:rsidR="00AA0978" w:rsidRPr="005D26C8">
        <w:rPr>
          <w:rFonts w:ascii="Arial" w:eastAsia="Comic Sans MS" w:hAnsi="Arial" w:cs="Arial"/>
          <w:color w:val="244061"/>
          <w:sz w:val="18"/>
          <w:szCs w:val="18"/>
        </w:rPr>
        <w:t xml:space="preserve"> a </w:t>
      </w:r>
      <w:r w:rsidR="0068769A" w:rsidRPr="005D26C8">
        <w:rPr>
          <w:rFonts w:ascii="Arial" w:eastAsia="Comic Sans MS" w:hAnsi="Arial" w:cs="Arial"/>
          <w:color w:val="244061"/>
          <w:sz w:val="18"/>
          <w:szCs w:val="18"/>
        </w:rPr>
        <w:t>contratação de empresa especializada na execução de serviços na área de CANTINA e/ou RESTAURANTE NO PAVILHÃO JOÃO LYRA FILHO DO 3º ANDAR, pelo período de até 5 (cinco) anos</w:t>
      </w:r>
      <w:r w:rsidR="00F10980" w:rsidRPr="005D26C8">
        <w:rPr>
          <w:rFonts w:ascii="Arial" w:eastAsia="Comic Sans MS" w:hAnsi="Arial" w:cs="Arial"/>
          <w:color w:val="244061"/>
          <w:sz w:val="18"/>
          <w:szCs w:val="18"/>
        </w:rPr>
        <w:t>.</w:t>
      </w:r>
    </w:p>
    <w:p w:rsidR="00CB1A26" w:rsidRPr="005D26C8" w:rsidRDefault="00CB1A26" w:rsidP="00C73077">
      <w:pPr>
        <w:autoSpaceDE w:val="0"/>
        <w:ind w:left="-284"/>
        <w:rPr>
          <w:rFonts w:ascii="Arial" w:hAnsi="Arial" w:cs="Arial"/>
          <w:b/>
          <w:color w:val="244061"/>
          <w:sz w:val="18"/>
          <w:szCs w:val="18"/>
        </w:rPr>
      </w:pPr>
    </w:p>
    <w:p w:rsidR="00CB1A26" w:rsidRPr="005D26C8" w:rsidRDefault="00CB1A26" w:rsidP="00C73077">
      <w:pPr>
        <w:autoSpaceDE w:val="0"/>
        <w:ind w:left="-284"/>
        <w:rPr>
          <w:rFonts w:ascii="Arial" w:hAnsi="Arial" w:cs="Arial"/>
          <w:color w:val="244061"/>
          <w:sz w:val="18"/>
          <w:szCs w:val="18"/>
        </w:rPr>
      </w:pPr>
      <w:r w:rsidRPr="005D26C8">
        <w:rPr>
          <w:rFonts w:ascii="Arial" w:hAnsi="Arial" w:cs="Arial"/>
          <w:b/>
          <w:color w:val="244061"/>
          <w:sz w:val="18"/>
          <w:szCs w:val="18"/>
        </w:rPr>
        <w:t xml:space="preserve">2.1.1 - </w:t>
      </w:r>
      <w:r w:rsidR="0068769A" w:rsidRPr="005D26C8">
        <w:rPr>
          <w:rFonts w:ascii="Arial" w:hAnsi="Arial" w:cs="Arial"/>
          <w:color w:val="244061"/>
          <w:sz w:val="18"/>
          <w:szCs w:val="18"/>
        </w:rPr>
        <w:t>A PERMISSÃO será concedida para a atividade econômica de preparo e comercialização de alimentos a serem fornecidas ao público do PAVILHÃO JOÃO LYRA FILHO. Seu funcionamento deverá se adequar ao tempo de permanência da clientela na UERJ CAMPUS de acordo que costa no item 3.1. Este serviço deve fornecer gêneros alimentícios, materiais de consumo e permanente, mão-de-obra necessária ao perfeito atendimento mediante a operacionalização e execução de todas as atividades necessárias ao funcionamento de serviços de cantina e/ou restaurante que atendam às condições higiênico-sanitárias, segundo as legislações e normatizações técnicas, os dispositivos legais vigentes e as demais condições previstas no edital e seus anexos</w:t>
      </w:r>
      <w:r w:rsidRPr="005D26C8">
        <w:rPr>
          <w:rFonts w:ascii="Arial" w:hAnsi="Arial" w:cs="Arial"/>
          <w:color w:val="244061"/>
          <w:sz w:val="18"/>
          <w:szCs w:val="18"/>
        </w:rPr>
        <w:t>.</w:t>
      </w:r>
    </w:p>
    <w:p w:rsidR="005F61BD" w:rsidRPr="005D26C8" w:rsidRDefault="005F61BD" w:rsidP="00C73077">
      <w:pPr>
        <w:autoSpaceDE w:val="0"/>
        <w:ind w:left="-284"/>
        <w:rPr>
          <w:rFonts w:ascii="Arial" w:hAnsi="Arial" w:cs="Arial"/>
          <w:b/>
          <w:color w:val="244061"/>
          <w:sz w:val="18"/>
          <w:szCs w:val="18"/>
        </w:rPr>
      </w:pPr>
    </w:p>
    <w:p w:rsidR="005F61BD" w:rsidRPr="005D26C8" w:rsidRDefault="005F61BD" w:rsidP="005F61BD">
      <w:pPr>
        <w:autoSpaceDE w:val="0"/>
        <w:ind w:left="-284"/>
        <w:rPr>
          <w:rFonts w:ascii="Arial" w:hAnsi="Arial" w:cs="Arial"/>
          <w:color w:val="244061"/>
          <w:sz w:val="18"/>
          <w:szCs w:val="18"/>
        </w:rPr>
      </w:pPr>
      <w:r w:rsidRPr="005D26C8">
        <w:rPr>
          <w:rFonts w:ascii="Arial" w:hAnsi="Arial" w:cs="Arial"/>
          <w:b/>
          <w:color w:val="244061"/>
          <w:sz w:val="18"/>
          <w:szCs w:val="18"/>
        </w:rPr>
        <w:t xml:space="preserve">2.2 - </w:t>
      </w:r>
      <w:r w:rsidR="00D25F91" w:rsidRPr="005D26C8">
        <w:rPr>
          <w:rFonts w:ascii="Arial" w:hAnsi="Arial" w:cs="Arial"/>
          <w:color w:val="244061"/>
          <w:sz w:val="18"/>
          <w:szCs w:val="18"/>
        </w:rPr>
        <w:t>Os serviços a serem prestados deverão ser executados nos dias e horários constantes do calendário descritos no item 3.1, e oferecerá lanches e refeições no PAVILHÃO JOÃO LYRA FILHO</w:t>
      </w:r>
      <w:r w:rsidR="00CA2C8A" w:rsidRPr="005D26C8">
        <w:rPr>
          <w:rFonts w:ascii="Arial" w:hAnsi="Arial" w:cs="Arial"/>
          <w:color w:val="244061"/>
          <w:sz w:val="18"/>
          <w:szCs w:val="18"/>
        </w:rPr>
        <w:t>.</w:t>
      </w:r>
    </w:p>
    <w:p w:rsidR="00D25F91" w:rsidRPr="005D26C8" w:rsidRDefault="00D25F91" w:rsidP="005F61BD">
      <w:pPr>
        <w:autoSpaceDE w:val="0"/>
        <w:ind w:left="-284"/>
        <w:rPr>
          <w:rFonts w:ascii="Arial" w:hAnsi="Arial" w:cs="Arial"/>
          <w:color w:val="244061"/>
          <w:sz w:val="18"/>
          <w:szCs w:val="18"/>
        </w:rPr>
      </w:pPr>
    </w:p>
    <w:p w:rsidR="00D25F91" w:rsidRPr="005D26C8" w:rsidRDefault="00D25F91" w:rsidP="00D25F91">
      <w:pPr>
        <w:autoSpaceDE w:val="0"/>
        <w:ind w:left="-284"/>
        <w:rPr>
          <w:rFonts w:ascii="Arial" w:hAnsi="Arial" w:cs="Arial"/>
          <w:color w:val="244061"/>
          <w:sz w:val="18"/>
          <w:szCs w:val="18"/>
        </w:rPr>
      </w:pPr>
      <w:r w:rsidRPr="005D26C8">
        <w:rPr>
          <w:rFonts w:ascii="Arial" w:hAnsi="Arial" w:cs="Arial"/>
          <w:b/>
          <w:color w:val="244061"/>
          <w:sz w:val="18"/>
          <w:szCs w:val="18"/>
        </w:rPr>
        <w:t xml:space="preserve">2.3 - </w:t>
      </w:r>
      <w:r w:rsidRPr="005D26C8">
        <w:rPr>
          <w:rFonts w:ascii="Arial" w:hAnsi="Arial" w:cs="Arial"/>
          <w:color w:val="244061"/>
          <w:sz w:val="18"/>
          <w:szCs w:val="18"/>
        </w:rPr>
        <w:t>Entende-se por CANTINA e/ou RESTAURANTE o local destinado à produção e venda dos produtos alimentícios.</w:t>
      </w:r>
    </w:p>
    <w:p w:rsidR="00D25F91" w:rsidRPr="005D26C8" w:rsidRDefault="00D25F91" w:rsidP="005F61BD">
      <w:pPr>
        <w:autoSpaceDE w:val="0"/>
        <w:ind w:left="-284"/>
        <w:rPr>
          <w:rFonts w:ascii="Arial" w:hAnsi="Arial" w:cs="Arial"/>
          <w:b/>
          <w:color w:val="244061"/>
          <w:sz w:val="18"/>
          <w:szCs w:val="18"/>
        </w:rPr>
      </w:pPr>
    </w:p>
    <w:p w:rsidR="00D25F91" w:rsidRPr="005D26C8" w:rsidRDefault="00D25F91" w:rsidP="005F61BD">
      <w:pPr>
        <w:autoSpaceDE w:val="0"/>
        <w:ind w:left="-284"/>
        <w:rPr>
          <w:rFonts w:ascii="Arial" w:hAnsi="Arial" w:cs="Arial"/>
          <w:color w:val="244061"/>
          <w:sz w:val="18"/>
          <w:szCs w:val="18"/>
        </w:rPr>
      </w:pPr>
      <w:r w:rsidRPr="005D26C8">
        <w:rPr>
          <w:rFonts w:ascii="Arial" w:hAnsi="Arial" w:cs="Arial"/>
          <w:b/>
          <w:color w:val="244061"/>
          <w:sz w:val="18"/>
          <w:szCs w:val="18"/>
        </w:rPr>
        <w:t xml:space="preserve">2.4 - </w:t>
      </w:r>
      <w:r w:rsidRPr="005D26C8">
        <w:rPr>
          <w:rFonts w:ascii="Arial" w:hAnsi="Arial" w:cs="Arial"/>
          <w:color w:val="244061"/>
          <w:sz w:val="18"/>
          <w:szCs w:val="18"/>
        </w:rPr>
        <w:t>A CANTINA e/ou RESTAURANTE disporá de um espaço para mesas e cadeiras onde a PERMISSIONÁRIA deverá trazer toda mobília.</w:t>
      </w:r>
    </w:p>
    <w:p w:rsidR="004F773E" w:rsidRPr="005D26C8" w:rsidRDefault="004F773E" w:rsidP="00D25F91">
      <w:pPr>
        <w:autoSpaceDE w:val="0"/>
        <w:rPr>
          <w:rFonts w:ascii="Arial" w:hAnsi="Arial" w:cs="Arial"/>
          <w:b/>
          <w:color w:val="244061"/>
          <w:sz w:val="18"/>
          <w:szCs w:val="18"/>
        </w:rPr>
      </w:pPr>
    </w:p>
    <w:p w:rsidR="00257D5A" w:rsidRPr="005D26C8" w:rsidRDefault="00257D5A" w:rsidP="00C73077">
      <w:pPr>
        <w:autoSpaceDE w:val="0"/>
        <w:ind w:left="-284"/>
        <w:rPr>
          <w:rFonts w:ascii="Arial" w:hAnsi="Arial" w:cs="Arial"/>
          <w:color w:val="244061"/>
          <w:sz w:val="18"/>
          <w:szCs w:val="18"/>
        </w:rPr>
      </w:pPr>
      <w:r w:rsidRPr="005D26C8">
        <w:rPr>
          <w:rFonts w:ascii="Arial" w:hAnsi="Arial" w:cs="Arial"/>
          <w:b/>
          <w:color w:val="244061"/>
          <w:sz w:val="18"/>
          <w:szCs w:val="18"/>
        </w:rPr>
        <w:t>2.5</w:t>
      </w:r>
      <w:r w:rsidRPr="005D26C8">
        <w:rPr>
          <w:rFonts w:ascii="Arial" w:hAnsi="Arial" w:cs="Arial"/>
          <w:color w:val="244061"/>
          <w:sz w:val="18"/>
          <w:szCs w:val="18"/>
        </w:rPr>
        <w:t xml:space="preserve"> - </w:t>
      </w:r>
      <w:r w:rsidR="00D25F91" w:rsidRPr="005D26C8">
        <w:rPr>
          <w:rFonts w:ascii="Arial" w:hAnsi="Arial" w:cs="Arial"/>
          <w:color w:val="244061"/>
          <w:sz w:val="18"/>
          <w:szCs w:val="18"/>
        </w:rPr>
        <w:t>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1575D9" w:rsidRPr="005D26C8" w:rsidRDefault="001575D9" w:rsidP="00C73077">
      <w:pPr>
        <w:autoSpaceDE w:val="0"/>
        <w:ind w:left="-284"/>
        <w:rPr>
          <w:rFonts w:ascii="Arial" w:hAnsi="Arial" w:cs="Arial"/>
          <w:color w:val="244061"/>
          <w:sz w:val="18"/>
          <w:szCs w:val="18"/>
        </w:rPr>
      </w:pPr>
    </w:p>
    <w:p w:rsidR="00257D5A" w:rsidRPr="005D26C8" w:rsidRDefault="00A62F25" w:rsidP="00C73077">
      <w:pPr>
        <w:autoSpaceDE w:val="0"/>
        <w:ind w:left="-284"/>
        <w:rPr>
          <w:rFonts w:ascii="Arial" w:hAnsi="Arial" w:cs="Arial"/>
          <w:color w:val="244061"/>
          <w:sz w:val="18"/>
          <w:szCs w:val="18"/>
        </w:rPr>
      </w:pPr>
      <w:r w:rsidRPr="005D26C8">
        <w:rPr>
          <w:rFonts w:ascii="Arial" w:hAnsi="Arial" w:cs="Arial"/>
          <w:b/>
          <w:color w:val="244061"/>
          <w:sz w:val="18"/>
          <w:szCs w:val="18"/>
        </w:rPr>
        <w:t>2.6</w:t>
      </w:r>
      <w:r w:rsidRPr="005D26C8">
        <w:rPr>
          <w:rFonts w:ascii="Arial" w:hAnsi="Arial" w:cs="Arial"/>
          <w:color w:val="244061"/>
          <w:sz w:val="18"/>
          <w:szCs w:val="18"/>
        </w:rPr>
        <w:t xml:space="preserve"> - A PERMISSIONÁRIA deverá primar por um tratamento laico, amigável, interativo e isento de qualquer preconceito com a clientela, que se caracteriza, eminentemente, pela pluralidade</w:t>
      </w:r>
    </w:p>
    <w:p w:rsidR="004B3984" w:rsidRPr="005D26C8"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p>
    <w:p w:rsidR="00C73077" w:rsidRPr="005D26C8"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r w:rsidRPr="005D26C8">
        <w:rPr>
          <w:rFonts w:ascii="Arial" w:hAnsi="Arial" w:cs="Arial"/>
          <w:color w:val="244061"/>
          <w:sz w:val="18"/>
          <w:szCs w:val="18"/>
          <w:u w:val="none"/>
        </w:rPr>
        <w:t>3.</w:t>
      </w:r>
      <w:r w:rsidR="00FF0438" w:rsidRPr="005D26C8">
        <w:rPr>
          <w:rFonts w:ascii="Arial" w:hAnsi="Arial" w:cs="Arial"/>
          <w:color w:val="244061"/>
          <w:sz w:val="18"/>
          <w:szCs w:val="18"/>
          <w:u w:val="none"/>
        </w:rPr>
        <w:t xml:space="preserve"> </w:t>
      </w:r>
      <w:r w:rsidR="00C73077" w:rsidRPr="005D26C8">
        <w:rPr>
          <w:rFonts w:ascii="Arial" w:hAnsi="Arial" w:cs="Arial"/>
          <w:color w:val="244061"/>
          <w:sz w:val="18"/>
          <w:szCs w:val="18"/>
          <w:u w:val="none"/>
        </w:rPr>
        <w:t>VALOR ESTIMADO PARA A PERMISSÃO DE USO</w:t>
      </w:r>
    </w:p>
    <w:p w:rsidR="001C17DE" w:rsidRPr="005D26C8" w:rsidRDefault="001C17DE" w:rsidP="001C17DE">
      <w:pPr>
        <w:pStyle w:val="itemx"/>
        <w:numPr>
          <w:ilvl w:val="0"/>
          <w:numId w:val="0"/>
        </w:numPr>
        <w:tabs>
          <w:tab w:val="left" w:pos="426"/>
        </w:tabs>
        <w:spacing w:before="0" w:after="80"/>
        <w:ind w:left="-284" w:right="-1"/>
        <w:rPr>
          <w:rFonts w:ascii="Arial" w:hAnsi="Arial" w:cs="Arial"/>
          <w:color w:val="244061"/>
          <w:sz w:val="18"/>
          <w:szCs w:val="18"/>
          <w:u w:val="none"/>
        </w:rPr>
      </w:pPr>
      <w:r w:rsidRPr="005D26C8">
        <w:rPr>
          <w:rFonts w:ascii="Arial" w:hAnsi="Arial" w:cs="Arial"/>
          <w:color w:val="244061"/>
          <w:sz w:val="18"/>
          <w:szCs w:val="18"/>
          <w:u w:val="none"/>
        </w:rPr>
        <w:t>3.1 – Quadro resumo</w:t>
      </w:r>
    </w:p>
    <w:tbl>
      <w:tblPr>
        <w:tblW w:w="7299" w:type="dxa"/>
        <w:tblCellMar>
          <w:left w:w="10" w:type="dxa"/>
          <w:right w:w="10" w:type="dxa"/>
        </w:tblCellMar>
        <w:tblLook w:val="0000" w:firstRow="0" w:lastRow="0" w:firstColumn="0" w:lastColumn="0" w:noHBand="0" w:noVBand="0"/>
      </w:tblPr>
      <w:tblGrid>
        <w:gridCol w:w="582"/>
        <w:gridCol w:w="2718"/>
        <w:gridCol w:w="1261"/>
        <w:gridCol w:w="2738"/>
      </w:tblGrid>
      <w:tr w:rsidR="00172C5D" w:rsidTr="00172C5D">
        <w:trPr>
          <w:trHeight w:val="617"/>
        </w:trPr>
        <w:tc>
          <w:tcPr>
            <w:tcW w:w="582"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A91A8A" w:rsidTr="00A91A8A">
        <w:trPr>
          <w:trHeight w:val="411"/>
        </w:trPr>
        <w:tc>
          <w:tcPr>
            <w:tcW w:w="582"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A91A8A" w:rsidP="00A91A8A">
            <w:pPr>
              <w:jc w:val="center"/>
            </w:pPr>
            <w:r w:rsidRPr="005D7E98">
              <w:t>01</w:t>
            </w:r>
          </w:p>
        </w:tc>
        <w:tc>
          <w:tcPr>
            <w:tcW w:w="27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D25F91" w:rsidP="00D25F91">
            <w:pPr>
              <w:jc w:val="left"/>
            </w:pPr>
            <w:r w:rsidRPr="00D25F91">
              <w:t>CANTINA e/ou RESTAURANTE           3º ANDAR</w:t>
            </w:r>
          </w:p>
        </w:tc>
        <w:tc>
          <w:tcPr>
            <w:tcW w:w="126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A91A8A" w:rsidRPr="005D7E98" w:rsidRDefault="00D25F91" w:rsidP="00A91A8A">
            <w:pPr>
              <w:jc w:val="center"/>
            </w:pPr>
            <w:r w:rsidRPr="00D25F91">
              <w:t>131,60 (m2)</w:t>
            </w:r>
          </w:p>
        </w:tc>
        <w:tc>
          <w:tcPr>
            <w:tcW w:w="2738"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A91A8A" w:rsidRPr="00F06DB2" w:rsidRDefault="00D25F91" w:rsidP="00A91A8A">
            <w:pPr>
              <w:suppressAutoHyphens/>
              <w:jc w:val="center"/>
              <w:rPr>
                <w:rFonts w:ascii="Arial" w:hAnsi="Arial" w:cs="Arial"/>
                <w:sz w:val="18"/>
                <w:szCs w:val="18"/>
              </w:rPr>
            </w:pPr>
            <w:r w:rsidRPr="00D25F91">
              <w:rPr>
                <w:rFonts w:ascii="Arial" w:eastAsia="Comic Sans MS" w:hAnsi="Arial" w:cs="Arial"/>
                <w:sz w:val="18"/>
                <w:szCs w:val="18"/>
              </w:rPr>
              <w:t>De seg. a sex.  - 7h às 22hs</w:t>
            </w:r>
          </w:p>
        </w:tc>
      </w:tr>
      <w:tr w:rsidR="00172C5D" w:rsidTr="00172C5D">
        <w:trPr>
          <w:trHeight w:val="819"/>
        </w:trPr>
        <w:tc>
          <w:tcPr>
            <w:tcW w:w="582"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1261"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172C5D" w:rsidRPr="00F06DB2" w:rsidRDefault="00172C5D" w:rsidP="00380963">
            <w:pPr>
              <w:rPr>
                <w:rFonts w:ascii="Arial" w:eastAsia="Calibri" w:hAnsi="Arial" w:cs="Arial"/>
                <w:sz w:val="18"/>
                <w:szCs w:val="18"/>
              </w:rPr>
            </w:pPr>
          </w:p>
        </w:tc>
        <w:tc>
          <w:tcPr>
            <w:tcW w:w="2738"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72C5D" w:rsidRPr="00F06DB2" w:rsidRDefault="00172C5D" w:rsidP="00380963">
            <w:pPr>
              <w:suppressAutoHyphens/>
              <w:rPr>
                <w:rFonts w:ascii="Arial" w:eastAsia="Comic Sans MS" w:hAnsi="Arial" w:cs="Arial"/>
                <w:sz w:val="18"/>
                <w:szCs w:val="18"/>
              </w:rPr>
            </w:pPr>
          </w:p>
          <w:p w:rsidR="00172C5D" w:rsidRPr="00F06DB2" w:rsidRDefault="00D25F91" w:rsidP="00380963">
            <w:pPr>
              <w:suppressAutoHyphens/>
              <w:rPr>
                <w:rFonts w:ascii="Arial" w:eastAsia="Comic Sans MS" w:hAnsi="Arial" w:cs="Arial"/>
                <w:sz w:val="18"/>
                <w:szCs w:val="18"/>
              </w:rPr>
            </w:pPr>
            <w:r>
              <w:rPr>
                <w:rFonts w:ascii="Arial" w:eastAsia="Comic Sans MS" w:hAnsi="Arial" w:cs="Arial"/>
                <w:sz w:val="18"/>
                <w:szCs w:val="18"/>
              </w:rPr>
              <w:t xml:space="preserve">    </w:t>
            </w:r>
            <w:r w:rsidRPr="00D25F91">
              <w:rPr>
                <w:rFonts w:ascii="Arial" w:eastAsia="Comic Sans MS" w:hAnsi="Arial" w:cs="Arial"/>
                <w:sz w:val="18"/>
                <w:szCs w:val="18"/>
              </w:rPr>
              <w:t>Sáb. - 07h às 17hs</w:t>
            </w:r>
          </w:p>
          <w:p w:rsidR="00172C5D" w:rsidRPr="00F06DB2" w:rsidRDefault="00172C5D" w:rsidP="00380963">
            <w:pPr>
              <w:suppressAutoHyphens/>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25F91" w:rsidRDefault="001C17DE" w:rsidP="001C17DE">
      <w:pPr>
        <w:pStyle w:val="itemx"/>
        <w:numPr>
          <w:ilvl w:val="0"/>
          <w:numId w:val="0"/>
        </w:numPr>
        <w:tabs>
          <w:tab w:val="left" w:pos="426"/>
        </w:tabs>
        <w:spacing w:before="0" w:after="80"/>
        <w:ind w:left="-284" w:right="-1"/>
        <w:rPr>
          <w:rFonts w:ascii="Arial" w:hAnsi="Arial" w:cs="Arial"/>
          <w:b w:val="0"/>
          <w:color w:val="FF0000"/>
          <w:sz w:val="18"/>
          <w:szCs w:val="18"/>
          <w:u w:val="none"/>
        </w:rPr>
      </w:pPr>
      <w:r w:rsidRPr="00D25F91">
        <w:rPr>
          <w:rFonts w:ascii="Arial" w:hAnsi="Arial" w:cs="Arial"/>
          <w:color w:val="FF0000"/>
          <w:sz w:val="18"/>
          <w:szCs w:val="18"/>
          <w:u w:val="none"/>
        </w:rPr>
        <w:t xml:space="preserve">3.1.1 – </w:t>
      </w:r>
      <w:r w:rsidRPr="00D25F91">
        <w:rPr>
          <w:rFonts w:ascii="Arial" w:hAnsi="Arial" w:cs="Arial"/>
          <w:b w:val="0"/>
          <w:color w:val="FF0000"/>
          <w:sz w:val="18"/>
          <w:szCs w:val="18"/>
          <w:u w:val="none"/>
        </w:rPr>
        <w:t xml:space="preserve">A contraprestação </w:t>
      </w:r>
      <w:r w:rsidRPr="00D25F91">
        <w:rPr>
          <w:rFonts w:ascii="Arial" w:hAnsi="Arial" w:cs="Arial"/>
          <w:color w:val="FF0000"/>
          <w:sz w:val="18"/>
          <w:szCs w:val="18"/>
          <w:u w:val="none"/>
        </w:rPr>
        <w:t>MENSAL MÌNIMA</w:t>
      </w:r>
      <w:r w:rsidRPr="00D25F91">
        <w:rPr>
          <w:rFonts w:ascii="Arial" w:hAnsi="Arial" w:cs="Arial"/>
          <w:b w:val="0"/>
          <w:color w:val="FF0000"/>
          <w:sz w:val="18"/>
          <w:szCs w:val="18"/>
          <w:u w:val="none"/>
        </w:rPr>
        <w:t xml:space="preserve"> para o </w:t>
      </w:r>
      <w:r w:rsidR="00E912D8" w:rsidRPr="00D25F91">
        <w:rPr>
          <w:rFonts w:ascii="Arial" w:hAnsi="Arial" w:cs="Arial"/>
          <w:b w:val="0"/>
          <w:color w:val="FF0000"/>
          <w:sz w:val="18"/>
          <w:szCs w:val="18"/>
          <w:u w:val="none"/>
        </w:rPr>
        <w:t>objeto</w:t>
      </w:r>
      <w:r w:rsidRPr="00D25F91">
        <w:rPr>
          <w:rFonts w:ascii="Arial" w:hAnsi="Arial" w:cs="Arial"/>
          <w:b w:val="0"/>
          <w:color w:val="FF0000"/>
          <w:sz w:val="18"/>
          <w:szCs w:val="18"/>
          <w:u w:val="none"/>
        </w:rPr>
        <w:t xml:space="preserve"> desta licitação é de </w:t>
      </w:r>
      <w:r w:rsidR="007165D6" w:rsidRPr="00D25F91">
        <w:rPr>
          <w:color w:val="FF0000"/>
          <w:sz w:val="22"/>
          <w:szCs w:val="22"/>
          <w:u w:val="none"/>
        </w:rPr>
        <w:t xml:space="preserve">R$ </w:t>
      </w:r>
      <w:r w:rsidR="00103EEE">
        <w:rPr>
          <w:color w:val="FF0000"/>
          <w:sz w:val="22"/>
          <w:szCs w:val="22"/>
          <w:u w:val="none"/>
        </w:rPr>
        <w:t>5.600,00</w:t>
      </w:r>
      <w:r w:rsidRPr="00D25F91">
        <w:rPr>
          <w:color w:val="FF0000"/>
          <w:sz w:val="22"/>
          <w:szCs w:val="22"/>
          <w:u w:val="none"/>
        </w:rPr>
        <w:t xml:space="preserve"> (</w:t>
      </w:r>
      <w:r w:rsidR="00103EEE">
        <w:rPr>
          <w:color w:val="FF0000"/>
          <w:sz w:val="22"/>
          <w:szCs w:val="22"/>
          <w:u w:val="none"/>
        </w:rPr>
        <w:t>cinco</w:t>
      </w:r>
      <w:r w:rsidR="006D2258" w:rsidRPr="00D25F91">
        <w:rPr>
          <w:color w:val="FF0000"/>
          <w:sz w:val="22"/>
          <w:szCs w:val="22"/>
          <w:u w:val="none"/>
        </w:rPr>
        <w:t xml:space="preserve"> mil </w:t>
      </w:r>
      <w:r w:rsidR="00103EEE">
        <w:rPr>
          <w:color w:val="FF0000"/>
          <w:sz w:val="22"/>
          <w:szCs w:val="22"/>
          <w:u w:val="none"/>
        </w:rPr>
        <w:t>e seiscentos</w:t>
      </w:r>
      <w:r w:rsidRPr="00D25F91">
        <w:rPr>
          <w:color w:val="FF0000"/>
          <w:sz w:val="22"/>
          <w:szCs w:val="22"/>
          <w:u w:val="none"/>
        </w:rPr>
        <w:t xml:space="preserve"> reais)</w:t>
      </w:r>
      <w:r w:rsidR="005073D3" w:rsidRPr="00D25F91">
        <w:rPr>
          <w:rFonts w:ascii="Arial" w:hAnsi="Arial" w:cs="Arial"/>
          <w:b w:val="0"/>
          <w:color w:val="FF0000"/>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w:t>
      </w:r>
      <w:r w:rsidRPr="00B9777F">
        <w:rPr>
          <w:rFonts w:ascii="Arial" w:hAnsi="Arial" w:cs="Arial"/>
          <w:sz w:val="20"/>
        </w:rPr>
        <w:lastRenderedPageBreak/>
        <w:t>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6.1</w:t>
      </w:r>
      <w:r w:rsidR="00C73077" w:rsidRPr="008F2E39">
        <w:rPr>
          <w:rFonts w:ascii="Arial" w:hAnsi="Arial" w:cs="Arial"/>
          <w:b/>
          <w:bCs/>
          <w:sz w:val="18"/>
          <w:szCs w:val="18"/>
        </w:rPr>
        <w:t>- DA HABILITAÇÃO JURÍDICA</w:t>
      </w:r>
    </w:p>
    <w:p w:rsidR="00C73077"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6.1</w:t>
      </w:r>
      <w:r w:rsidR="00C73077" w:rsidRPr="008F2E39">
        <w:rPr>
          <w:rFonts w:ascii="Arial" w:hAnsi="Arial" w:cs="Arial"/>
          <w:b/>
          <w:bCs/>
          <w:sz w:val="18"/>
          <w:szCs w:val="18"/>
        </w:rPr>
        <w:t xml:space="preserve">.1 - </w:t>
      </w:r>
      <w:r w:rsidR="00C73077"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886167" w:rsidRDefault="00886167" w:rsidP="00FA0811">
      <w:pPr>
        <w:autoSpaceDE w:val="0"/>
        <w:autoSpaceDN w:val="0"/>
        <w:adjustRightInd w:val="0"/>
        <w:ind w:left="76" w:right="-1"/>
        <w:rPr>
          <w:rFonts w:ascii="Arial" w:hAnsi="Arial" w:cs="Arial"/>
          <w:sz w:val="18"/>
          <w:szCs w:val="18"/>
        </w:rPr>
      </w:pPr>
    </w:p>
    <w:p w:rsidR="00C73077" w:rsidRPr="008F2E39" w:rsidRDefault="00D25F91" w:rsidP="00C73077">
      <w:pPr>
        <w:spacing w:after="80" w:line="276" w:lineRule="auto"/>
        <w:ind w:left="-284"/>
        <w:rPr>
          <w:rFonts w:ascii="Arial" w:hAnsi="Arial" w:cs="Arial"/>
          <w:b/>
          <w:sz w:val="18"/>
          <w:szCs w:val="18"/>
        </w:rPr>
      </w:pPr>
      <w:r>
        <w:rPr>
          <w:rFonts w:ascii="Arial" w:hAnsi="Arial" w:cs="Arial"/>
          <w:b/>
          <w:sz w:val="18"/>
          <w:szCs w:val="18"/>
        </w:rPr>
        <w:t>6.2</w:t>
      </w:r>
      <w:r w:rsidR="00C73077" w:rsidRPr="008F2E39">
        <w:rPr>
          <w:rFonts w:ascii="Arial" w:hAnsi="Arial" w:cs="Arial"/>
          <w:b/>
          <w:sz w:val="18"/>
          <w:szCs w:val="18"/>
        </w:rPr>
        <w:t>. DA REGULARIDADE FISCAL E TRABALHISTA</w:t>
      </w:r>
    </w:p>
    <w:p w:rsidR="00546C67" w:rsidRDefault="00D25F91" w:rsidP="00546C67">
      <w:pPr>
        <w:spacing w:after="80"/>
        <w:ind w:left="-284" w:right="-1"/>
        <w:rPr>
          <w:rFonts w:ascii="Arial" w:hAnsi="Arial" w:cs="Arial"/>
          <w:sz w:val="18"/>
          <w:szCs w:val="18"/>
        </w:rPr>
      </w:pPr>
      <w:r>
        <w:rPr>
          <w:rFonts w:ascii="Arial" w:hAnsi="Arial" w:cs="Arial"/>
          <w:b/>
          <w:sz w:val="18"/>
          <w:szCs w:val="18"/>
        </w:rPr>
        <w:t>6.2</w:t>
      </w:r>
      <w:r w:rsidR="00C73077" w:rsidRPr="008F2E39">
        <w:rPr>
          <w:rFonts w:ascii="Arial" w:hAnsi="Arial" w:cs="Arial"/>
          <w:b/>
          <w:sz w:val="18"/>
          <w:szCs w:val="18"/>
        </w:rPr>
        <w:t xml:space="preserve">.1 </w:t>
      </w:r>
      <w:r w:rsidR="00C73077"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lastRenderedPageBreak/>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D25F91" w:rsidP="00546C67">
      <w:pPr>
        <w:spacing w:after="80"/>
        <w:ind w:left="-284" w:right="-1"/>
        <w:rPr>
          <w:rFonts w:ascii="Arial" w:hAnsi="Arial" w:cs="Arial"/>
          <w:bCs/>
          <w:sz w:val="18"/>
          <w:szCs w:val="18"/>
        </w:rPr>
      </w:pPr>
      <w:r>
        <w:rPr>
          <w:rFonts w:ascii="Arial" w:hAnsi="Arial" w:cs="Arial"/>
          <w:b/>
          <w:sz w:val="18"/>
          <w:szCs w:val="18"/>
        </w:rPr>
        <w:t>6.2</w:t>
      </w:r>
      <w:r w:rsidR="00C73077" w:rsidRPr="008F2E39">
        <w:rPr>
          <w:rFonts w:ascii="Arial" w:hAnsi="Arial" w:cs="Arial"/>
          <w:b/>
          <w:sz w:val="18"/>
          <w:szCs w:val="18"/>
        </w:rPr>
        <w:t xml:space="preserve">.2 </w:t>
      </w:r>
      <w:r w:rsidR="00C73077" w:rsidRPr="008F2E39">
        <w:rPr>
          <w:rFonts w:ascii="Arial" w:hAnsi="Arial" w:cs="Arial"/>
          <w:bCs/>
          <w:sz w:val="18"/>
          <w:szCs w:val="18"/>
        </w:rPr>
        <w:t>A microempresa ou empresa de pequeno porte</w:t>
      </w:r>
      <w:r w:rsidR="00C73077"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00C73077" w:rsidRPr="008F2E39">
        <w:rPr>
          <w:rFonts w:ascii="Arial" w:hAnsi="Arial" w:cs="Arial"/>
          <w:b/>
          <w:sz w:val="18"/>
          <w:szCs w:val="18"/>
        </w:rPr>
        <w:t>8.15</w:t>
      </w:r>
      <w:r w:rsidR="00C73077"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6.3</w:t>
      </w:r>
      <w:r w:rsidR="00C73077" w:rsidRPr="008F2E39">
        <w:rPr>
          <w:rFonts w:ascii="Arial" w:hAnsi="Arial" w:cs="Arial"/>
          <w:b/>
          <w:bCs/>
          <w:sz w:val="18"/>
          <w:szCs w:val="18"/>
        </w:rPr>
        <w:t xml:space="preserve"> - DA QUALIFICAÇÃO ECONÔMICO-FINANCEIRA</w:t>
      </w:r>
    </w:p>
    <w:p w:rsidR="00C73077" w:rsidRPr="008F2E39"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6.3</w:t>
      </w:r>
      <w:r w:rsidR="00C73077" w:rsidRPr="008F2E39">
        <w:rPr>
          <w:rFonts w:ascii="Arial" w:hAnsi="Arial" w:cs="Arial"/>
          <w:b/>
          <w:bCs/>
          <w:sz w:val="18"/>
          <w:szCs w:val="18"/>
        </w:rPr>
        <w:t xml:space="preserve">.1- </w:t>
      </w:r>
      <w:r w:rsidR="00C73077"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D25F91" w:rsidP="001D0D14">
      <w:pPr>
        <w:rPr>
          <w:rFonts w:ascii="Arial" w:hAnsi="Arial" w:cs="Arial"/>
          <w:color w:val="000000"/>
          <w:sz w:val="18"/>
          <w:szCs w:val="18"/>
        </w:rPr>
      </w:pPr>
      <w:r>
        <w:rPr>
          <w:rFonts w:ascii="Arial" w:eastAsia="Batang" w:hAnsi="Arial" w:cs="Arial"/>
          <w:b/>
          <w:sz w:val="18"/>
          <w:szCs w:val="18"/>
        </w:rPr>
        <w:t>6.3</w:t>
      </w:r>
      <w:r w:rsidR="001D0D14" w:rsidRPr="001D0D14">
        <w:rPr>
          <w:rFonts w:ascii="Arial" w:eastAsia="Batang" w:hAnsi="Arial" w:cs="Arial"/>
          <w:b/>
          <w:sz w:val="18"/>
          <w:szCs w:val="18"/>
        </w:rPr>
        <w:t>.1.1</w:t>
      </w:r>
      <w:r w:rsidR="001D0D14"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5D26C8" w:rsidRDefault="00D25F91" w:rsidP="00C73077">
      <w:pPr>
        <w:autoSpaceDE w:val="0"/>
        <w:autoSpaceDN w:val="0"/>
        <w:adjustRightInd w:val="0"/>
        <w:spacing w:after="80"/>
        <w:ind w:left="-284"/>
        <w:rPr>
          <w:rFonts w:ascii="Arial" w:hAnsi="Arial" w:cs="Arial"/>
          <w:color w:val="244061"/>
          <w:sz w:val="18"/>
          <w:szCs w:val="18"/>
        </w:rPr>
      </w:pPr>
      <w:r w:rsidRPr="005D26C8">
        <w:rPr>
          <w:rFonts w:ascii="Arial" w:hAnsi="Arial" w:cs="Arial"/>
          <w:b/>
          <w:color w:val="244061"/>
          <w:sz w:val="18"/>
          <w:szCs w:val="18"/>
        </w:rPr>
        <w:t>6.4</w:t>
      </w:r>
      <w:r w:rsidR="00C73077" w:rsidRPr="005D26C8">
        <w:rPr>
          <w:rFonts w:ascii="Arial" w:hAnsi="Arial" w:cs="Arial"/>
          <w:b/>
          <w:color w:val="244061"/>
          <w:sz w:val="18"/>
          <w:szCs w:val="18"/>
        </w:rPr>
        <w:t xml:space="preserve"> QUALIFICAÇÃO TÉCNICA</w:t>
      </w:r>
    </w:p>
    <w:p w:rsidR="006079AF" w:rsidRPr="005D26C8" w:rsidRDefault="00D25F91" w:rsidP="006079AF">
      <w:pPr>
        <w:autoSpaceDE w:val="0"/>
        <w:autoSpaceDN w:val="0"/>
        <w:adjustRightInd w:val="0"/>
        <w:ind w:left="-284" w:right="-1"/>
        <w:rPr>
          <w:rFonts w:ascii="Arial" w:eastAsia="Comic Sans MS" w:hAnsi="Arial" w:cs="Arial"/>
          <w:color w:val="244061"/>
          <w:sz w:val="18"/>
          <w:szCs w:val="18"/>
        </w:rPr>
      </w:pPr>
      <w:r w:rsidRPr="005D26C8">
        <w:rPr>
          <w:rFonts w:ascii="Arial" w:eastAsia="MS Mincho" w:hAnsi="Arial" w:cs="Arial"/>
          <w:b/>
          <w:color w:val="244061"/>
          <w:sz w:val="18"/>
          <w:szCs w:val="18"/>
        </w:rPr>
        <w:t>6.4</w:t>
      </w:r>
      <w:r w:rsidR="002C349B" w:rsidRPr="005D26C8">
        <w:rPr>
          <w:rFonts w:ascii="Arial" w:eastAsia="MS Mincho" w:hAnsi="Arial" w:cs="Arial"/>
          <w:b/>
          <w:color w:val="244061"/>
          <w:sz w:val="18"/>
          <w:szCs w:val="18"/>
        </w:rPr>
        <w:t>.1</w:t>
      </w:r>
      <w:r w:rsidR="00C73077" w:rsidRPr="005D26C8">
        <w:rPr>
          <w:rFonts w:ascii="Arial" w:eastAsia="MS Mincho" w:hAnsi="Arial" w:cs="Arial"/>
          <w:b/>
          <w:color w:val="244061"/>
          <w:sz w:val="18"/>
          <w:szCs w:val="18"/>
        </w:rPr>
        <w:t xml:space="preserve"> </w:t>
      </w:r>
      <w:r w:rsidR="002313B7" w:rsidRPr="005D26C8">
        <w:rPr>
          <w:rFonts w:ascii="Arial" w:hAnsi="Arial" w:cs="Arial"/>
          <w:color w:val="244061"/>
          <w:sz w:val="18"/>
          <w:szCs w:val="18"/>
        </w:rPr>
        <w:t>O espaço destinado ao QUIOSQUE deverá ser visitado no horário comercial, de 9:00 às 16:00 horas. As visitas poderão ser marcadas diretamente na PREFEITURA/DESEG/DIPOC - Tel: 2334-0371 ou 2334-0648. Fiscal: Servidor Joylde Alves Moreira, Matrícula: 30461-8.</w:t>
      </w:r>
    </w:p>
    <w:p w:rsidR="007352D5" w:rsidRPr="005D26C8" w:rsidRDefault="00D25F91" w:rsidP="007352D5">
      <w:pPr>
        <w:spacing w:after="120"/>
        <w:ind w:left="-284" w:right="-284"/>
        <w:rPr>
          <w:rFonts w:ascii="Arial" w:hAnsi="Arial" w:cs="Arial"/>
          <w:b/>
          <w:bCs/>
          <w:color w:val="244061"/>
          <w:sz w:val="18"/>
          <w:szCs w:val="18"/>
        </w:rPr>
      </w:pPr>
      <w:r w:rsidRPr="005D26C8">
        <w:rPr>
          <w:rFonts w:ascii="Arial" w:hAnsi="Arial" w:cs="Arial"/>
          <w:b/>
          <w:bCs/>
          <w:color w:val="244061"/>
          <w:sz w:val="18"/>
          <w:szCs w:val="18"/>
        </w:rPr>
        <w:t>6.4</w:t>
      </w:r>
      <w:r w:rsidR="007352D5" w:rsidRPr="005D26C8">
        <w:rPr>
          <w:rFonts w:ascii="Arial" w:hAnsi="Arial" w:cs="Arial"/>
          <w:b/>
          <w:bCs/>
          <w:color w:val="244061"/>
          <w:sz w:val="18"/>
          <w:szCs w:val="18"/>
        </w:rPr>
        <w:t>.</w:t>
      </w:r>
      <w:r w:rsidR="002C349B" w:rsidRPr="005D26C8">
        <w:rPr>
          <w:rFonts w:ascii="Arial" w:hAnsi="Arial" w:cs="Arial"/>
          <w:b/>
          <w:bCs/>
          <w:color w:val="244061"/>
          <w:sz w:val="18"/>
          <w:szCs w:val="18"/>
        </w:rPr>
        <w:t>1</w:t>
      </w:r>
      <w:r w:rsidR="007352D5" w:rsidRPr="005D26C8">
        <w:rPr>
          <w:rFonts w:ascii="Arial" w:hAnsi="Arial" w:cs="Arial"/>
          <w:b/>
          <w:bCs/>
          <w:color w:val="244061"/>
          <w:sz w:val="18"/>
          <w:szCs w:val="18"/>
        </w:rPr>
        <w:t xml:space="preserve">.1 </w:t>
      </w:r>
      <w:r w:rsidR="007352D5" w:rsidRPr="005D26C8">
        <w:rPr>
          <w:rFonts w:ascii="Arial" w:hAnsi="Arial" w:cs="Arial"/>
          <w:color w:val="244061"/>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6.5</w:t>
      </w:r>
      <w:r w:rsidR="00C73077" w:rsidRPr="00EB2D32">
        <w:rPr>
          <w:rFonts w:ascii="Arial" w:hAnsi="Arial" w:cs="Arial"/>
          <w:b/>
          <w:bCs/>
          <w:sz w:val="18"/>
          <w:szCs w:val="18"/>
        </w:rPr>
        <w:t xml:space="preserve"> DA DECLARAÇÃO DO CUMPRIMENTO DO ART. 7º, INCISO XXXIII DA CONSTITUIÇÃO FEDERAL</w:t>
      </w:r>
    </w:p>
    <w:p w:rsidR="00C73077" w:rsidRPr="00EB2D32"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6.5</w:t>
      </w:r>
      <w:r w:rsidR="00C73077" w:rsidRPr="00EB2D32">
        <w:rPr>
          <w:rFonts w:ascii="Arial" w:hAnsi="Arial" w:cs="Arial"/>
          <w:b/>
          <w:bCs/>
          <w:sz w:val="18"/>
          <w:szCs w:val="18"/>
        </w:rPr>
        <w:t xml:space="preserve">.1- </w:t>
      </w:r>
      <w:r w:rsidR="00C73077" w:rsidRPr="00EB2D32">
        <w:rPr>
          <w:rFonts w:ascii="Arial" w:hAnsi="Arial" w:cs="Arial"/>
          <w:sz w:val="18"/>
          <w:szCs w:val="18"/>
        </w:rPr>
        <w:t xml:space="preserve">Todos os licitantes, inclusive as microempresas e empresas de pequeno porte, deverão apresentar declaração, na forma do </w:t>
      </w:r>
      <w:r w:rsidR="00C73077"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00C73077"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6.6</w:t>
      </w:r>
      <w:r w:rsidR="00C73077" w:rsidRPr="00EB2D32">
        <w:rPr>
          <w:rFonts w:ascii="Arial" w:hAnsi="Arial" w:cs="Arial"/>
          <w:b/>
          <w:bCs/>
          <w:sz w:val="18"/>
          <w:szCs w:val="18"/>
        </w:rPr>
        <w:t xml:space="preserve"> – DO PRAZO DE VALIDADE DAS CERTIDÕES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bCs/>
          <w:sz w:val="18"/>
          <w:szCs w:val="18"/>
        </w:rPr>
        <w:t>6.6</w:t>
      </w:r>
      <w:r w:rsidR="00C73077" w:rsidRPr="00EB2D32">
        <w:rPr>
          <w:rFonts w:ascii="Arial" w:hAnsi="Arial" w:cs="Arial"/>
          <w:b/>
          <w:bCs/>
          <w:sz w:val="18"/>
          <w:szCs w:val="18"/>
        </w:rPr>
        <w:t xml:space="preserve">.1 </w:t>
      </w:r>
      <w:r w:rsidR="00C73077"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D25F91" w:rsidP="00C73077">
      <w:pPr>
        <w:autoSpaceDE w:val="0"/>
        <w:autoSpaceDN w:val="0"/>
        <w:adjustRightInd w:val="0"/>
        <w:spacing w:after="80"/>
        <w:ind w:left="-284"/>
        <w:rPr>
          <w:rFonts w:ascii="Arial" w:hAnsi="Arial" w:cs="Arial"/>
          <w:b/>
          <w:sz w:val="18"/>
          <w:szCs w:val="18"/>
        </w:rPr>
      </w:pPr>
      <w:r>
        <w:rPr>
          <w:rFonts w:ascii="Arial" w:hAnsi="Arial" w:cs="Arial"/>
          <w:b/>
          <w:sz w:val="18"/>
          <w:szCs w:val="18"/>
        </w:rPr>
        <w:t>6.7</w:t>
      </w:r>
      <w:r w:rsidR="00C73077" w:rsidRPr="00EB2D32">
        <w:rPr>
          <w:rFonts w:ascii="Arial" w:hAnsi="Arial" w:cs="Arial"/>
          <w:b/>
          <w:sz w:val="18"/>
          <w:szCs w:val="18"/>
        </w:rPr>
        <w:t xml:space="preserve"> DAS COOPERATIVAS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sz w:val="18"/>
          <w:szCs w:val="18"/>
        </w:rPr>
        <w:t>6.7</w:t>
      </w:r>
      <w:r w:rsidR="00C73077" w:rsidRPr="00EB2D32">
        <w:rPr>
          <w:rFonts w:ascii="Arial" w:hAnsi="Arial" w:cs="Arial"/>
          <w:b/>
          <w:sz w:val="18"/>
          <w:szCs w:val="18"/>
        </w:rPr>
        <w:t xml:space="preserve">.1 </w:t>
      </w:r>
      <w:r w:rsidR="00C73077"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68769A">
        <w:rPr>
          <w:rFonts w:ascii="Arial" w:hAnsi="Arial" w:cs="Arial"/>
          <w:sz w:val="18"/>
          <w:szCs w:val="18"/>
        </w:rPr>
        <w:t>49/2019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68769A">
        <w:rPr>
          <w:rFonts w:ascii="Arial" w:hAnsi="Arial" w:cs="Arial"/>
          <w:sz w:val="18"/>
          <w:szCs w:val="18"/>
        </w:rPr>
        <w:t>49/2019</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lastRenderedPageBreak/>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lastRenderedPageBreak/>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Pr="0062588E">
        <w:rPr>
          <w:rFonts w:ascii="Arial" w:eastAsia="Comic Sans MS" w:hAnsi="Arial" w:cs="Arial"/>
          <w:sz w:val="18"/>
          <w:szCs w:val="18"/>
        </w:rPr>
        <w:t>No caso de paralisações atípicas que não se enquadrem nas hipóteses anteriores, o caso será analisado pelo DESEG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lastRenderedPageBreak/>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D14620"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Pr="00D14620">
        <w:rPr>
          <w:rFonts w:eastAsia="Comic Sans MS"/>
          <w:b/>
          <w:color w:val="FF0000"/>
          <w:sz w:val="18"/>
          <w:szCs w:val="18"/>
        </w:rPr>
        <w:t>4</w:t>
      </w:r>
      <w:r w:rsidR="00440BBE" w:rsidRPr="00D14620">
        <w:rPr>
          <w:rFonts w:eastAsia="Comic Sans MS"/>
          <w:color w:val="FF0000"/>
          <w:sz w:val="18"/>
          <w:szCs w:val="18"/>
        </w:rPr>
        <w:t xml:space="preserve"> – </w:t>
      </w:r>
      <w:r w:rsidR="005E38EA" w:rsidRPr="005E38EA">
        <w:rPr>
          <w:rFonts w:eastAsia="Comic Sans MS"/>
          <w:color w:val="FF0000"/>
          <w:sz w:val="18"/>
          <w:szCs w:val="18"/>
        </w:rPr>
        <w:t>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preparação dos lanches e refeições</w:t>
      </w:r>
      <w:r w:rsidR="00440BBE" w:rsidRPr="00D14620">
        <w:rPr>
          <w:rFonts w:eastAsia="Comic Sans MS"/>
          <w:color w:val="FF0000"/>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62202E" w:rsidRPr="0062202E">
        <w:rPr>
          <w:rFonts w:eastAsia="Comic Sans MS"/>
          <w:sz w:val="18"/>
          <w:szCs w:val="18"/>
        </w:rPr>
        <w:t>Os fiscais da UERJ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62202E" w:rsidRPr="0062202E">
        <w:rPr>
          <w:rFonts w:eastAsia="Comic Sans MS"/>
          <w:sz w:val="18"/>
          <w:szCs w:val="18"/>
        </w:rPr>
        <w:t>Fica assegurado à UERJ e aos fiscais designados verificar as condições de higiene e de conservação dos alimentos, das dependências da CANTINA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a) </w:t>
      </w:r>
      <w:r w:rsidR="0062202E" w:rsidRPr="0062202E">
        <w:rPr>
          <w:rFonts w:eastAsia="Comic Sans MS"/>
          <w:sz w:val="18"/>
          <w:szCs w:val="18"/>
        </w:rPr>
        <w:t>Cópia do registro de tratamento de vetores e pragas. (Renovável a cada seis meses)</w:t>
      </w:r>
      <w:r w:rsidR="0062202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b) </w:t>
      </w:r>
      <w:r w:rsidR="00440BBE" w:rsidRPr="00440BBE">
        <w:rPr>
          <w:rFonts w:eastAsia="Comic Sans MS"/>
          <w:sz w:val="18"/>
          <w:szCs w:val="18"/>
        </w:rPr>
        <w:t>Relação do quadro de empregados, cargo, data de admissão, registro de contrato de trabalho na Carteira Profissional, seus respectivos horários e, sempre que houver a movimentação de demissões e novas contratações.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c)</w:t>
      </w:r>
      <w:r w:rsidR="00440BBE" w:rsidRPr="00440BBE">
        <w:rPr>
          <w:rFonts w:eastAsia="Comic Sans MS"/>
          <w:sz w:val="18"/>
          <w:szCs w:val="18"/>
        </w:rPr>
        <w:t xml:space="preserve"> Registro do controle de fornecimento de uniformes e, quando couber, comprovante de entrega dos equipamentos de proteção individual.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d)</w:t>
      </w:r>
      <w:r w:rsidR="00440BBE" w:rsidRPr="00440BBE">
        <w:rPr>
          <w:rFonts w:eastAsia="Comic Sans MS"/>
          <w:sz w:val="18"/>
          <w:szCs w:val="18"/>
        </w:rPr>
        <w:t xml:space="preserve"> Relação de todos os produtos saneantes utilizados, conforme Resolução RDC 216/04, especificando a diluição e a função dos produtos.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e) </w:t>
      </w:r>
      <w:r w:rsidR="00440BBE" w:rsidRPr="00440BBE">
        <w:rPr>
          <w:rFonts w:eastAsia="Comic Sans MS"/>
          <w:sz w:val="18"/>
          <w:szCs w:val="18"/>
        </w:rPr>
        <w:t>Cópia dos certificados de calibração dos termômetros dos equipamentos refrigerados e térmicos. (Renovável a cada seis meses).</w:t>
      </w:r>
    </w:p>
    <w:p w:rsidR="00440BBE" w:rsidRPr="00440BBE" w:rsidRDefault="00250E84" w:rsidP="00440BBE">
      <w:pPr>
        <w:pStyle w:val="NormalArial"/>
        <w:spacing w:after="80"/>
        <w:ind w:left="-284"/>
        <w:rPr>
          <w:rFonts w:eastAsia="Comic Sans MS"/>
          <w:sz w:val="18"/>
          <w:szCs w:val="18"/>
        </w:rPr>
      </w:pPr>
      <w:r>
        <w:rPr>
          <w:rFonts w:eastAsia="Comic Sans MS"/>
          <w:sz w:val="18"/>
          <w:szCs w:val="18"/>
        </w:rPr>
        <w:t xml:space="preserve">f) </w:t>
      </w:r>
      <w:r w:rsidR="00440BBE" w:rsidRPr="00440BBE">
        <w:rPr>
          <w:rFonts w:eastAsia="Comic Sans MS"/>
          <w:sz w:val="18"/>
          <w:szCs w:val="18"/>
        </w:rPr>
        <w:t>A não apresentação de qualquer dos doc</w:t>
      </w:r>
      <w:r w:rsidR="0062202E">
        <w:rPr>
          <w:rFonts w:eastAsia="Comic Sans MS"/>
          <w:sz w:val="18"/>
          <w:szCs w:val="18"/>
        </w:rPr>
        <w:t>umentos exigidos, em sua época</w:t>
      </w:r>
      <w:r w:rsidR="00440BBE" w:rsidRPr="00440BBE">
        <w:rPr>
          <w:rFonts w:eastAsia="Comic Sans MS"/>
          <w:sz w:val="18"/>
          <w:szCs w:val="18"/>
        </w:rPr>
        <w:t xml:space="preserve"> própria, dará causa à aplicação das penalidades contratuais.</w:t>
      </w:r>
    </w:p>
    <w:p w:rsidR="00DA5621" w:rsidRPr="00634507" w:rsidRDefault="00831F1C" w:rsidP="00634507">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634507">
        <w:rPr>
          <w:b/>
          <w:sz w:val="18"/>
          <w:szCs w:val="18"/>
        </w:rPr>
        <w:t>.3</w:t>
      </w:r>
      <w:r w:rsidRPr="00DA5621">
        <w:rPr>
          <w:b/>
          <w:sz w:val="18"/>
          <w:szCs w:val="18"/>
        </w:rPr>
        <w:t xml:space="preserve"> - </w:t>
      </w:r>
      <w:r w:rsidR="0062588E" w:rsidRPr="0062588E">
        <w:rPr>
          <w:sz w:val="18"/>
          <w:szCs w:val="18"/>
        </w:rPr>
        <w:t>Instalar marcador de energia elétrica e cobrar mensalmente, juntamente com o valor mensal da PERMISSÃO, o valor correspondente ao consumo medido</w:t>
      </w:r>
      <w:r w:rsidRPr="00DA5621">
        <w:rPr>
          <w:sz w:val="18"/>
          <w:szCs w:val="18"/>
        </w:rPr>
        <w:t>.</w:t>
      </w: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ED2F82" w:rsidRDefault="00D1041A" w:rsidP="00D1041A">
      <w:pPr>
        <w:pStyle w:val="NormalArial"/>
        <w:spacing w:after="80"/>
        <w:ind w:left="-284"/>
        <w:rPr>
          <w:color w:val="FF0000"/>
          <w:sz w:val="18"/>
          <w:szCs w:val="18"/>
        </w:rPr>
      </w:pPr>
      <w:r w:rsidRPr="00ED2F82">
        <w:rPr>
          <w:b/>
          <w:color w:val="FF0000"/>
          <w:sz w:val="18"/>
          <w:szCs w:val="18"/>
        </w:rPr>
        <w:t xml:space="preserve">18.1 – </w:t>
      </w:r>
      <w:r w:rsidR="005E38EA" w:rsidRPr="005E38EA">
        <w:rPr>
          <w:color w:val="FF0000"/>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com de acordo dos gastos pelo DEPARTAMENTO DE ARQUITETURA E ENGENHARIA – DAENG</w:t>
      </w:r>
      <w:r w:rsidRPr="00ED2F82">
        <w:rPr>
          <w:color w:val="FF0000"/>
          <w:sz w:val="18"/>
          <w:szCs w:val="18"/>
        </w:rPr>
        <w:t>.</w:t>
      </w:r>
    </w:p>
    <w:p w:rsidR="00B10308" w:rsidRPr="0088796E" w:rsidRDefault="00D1041A" w:rsidP="00D1041A">
      <w:pPr>
        <w:pStyle w:val="NormalArial"/>
        <w:spacing w:after="80"/>
        <w:ind w:left="-284"/>
        <w:rPr>
          <w:color w:val="FF0000"/>
          <w:sz w:val="18"/>
          <w:szCs w:val="18"/>
        </w:rPr>
      </w:pPr>
      <w:r w:rsidRPr="0088796E">
        <w:rPr>
          <w:b/>
          <w:color w:val="FF0000"/>
          <w:sz w:val="18"/>
          <w:szCs w:val="18"/>
        </w:rPr>
        <w:t xml:space="preserve">18.2 - </w:t>
      </w:r>
      <w:r w:rsidR="005E38EA" w:rsidRPr="005E38EA">
        <w:rPr>
          <w:color w:val="FF0000"/>
          <w:sz w:val="18"/>
          <w:szCs w:val="18"/>
        </w:rPr>
        <w:t>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r w:rsidRPr="0088796E">
        <w:rPr>
          <w:color w:val="FF0000"/>
          <w:sz w:val="18"/>
          <w:szCs w:val="18"/>
        </w:rPr>
        <w:t>.</w:t>
      </w:r>
    </w:p>
    <w:p w:rsidR="00C73077" w:rsidRPr="00CB5C5E" w:rsidRDefault="000E51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00C73077" w:rsidRPr="00CB5C5E">
        <w:rPr>
          <w:rFonts w:ascii="Arial" w:hAnsi="Arial" w:cs="Arial"/>
          <w:b/>
          <w:bCs/>
          <w:sz w:val="18"/>
          <w:szCs w:val="18"/>
        </w:rPr>
        <w:t xml:space="preserve"> – DAS PENALIDADES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19</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sidR="00210D96">
        <w:rPr>
          <w:rFonts w:ascii="Arial" w:hAnsi="Arial" w:cs="Arial"/>
          <w:b/>
          <w:sz w:val="18"/>
          <w:szCs w:val="18"/>
        </w:rPr>
        <w:t>19</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0E51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sidR="00210D96">
        <w:rPr>
          <w:rFonts w:ascii="Arial" w:hAnsi="Arial" w:cs="Arial"/>
          <w:b/>
          <w:sz w:val="18"/>
          <w:szCs w:val="18"/>
        </w:rPr>
        <w:t>19</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0E5191" w:rsidP="00C73077">
      <w:pPr>
        <w:autoSpaceDE w:val="0"/>
        <w:autoSpaceDN w:val="0"/>
        <w:adjustRightInd w:val="0"/>
        <w:ind w:left="-284" w:right="-1"/>
        <w:rPr>
          <w:rFonts w:ascii="Arial" w:hAnsi="Arial" w:cs="Arial"/>
          <w:sz w:val="18"/>
          <w:szCs w:val="18"/>
        </w:rPr>
      </w:pPr>
      <w:r>
        <w:rPr>
          <w:rFonts w:ascii="Arial" w:hAnsi="Arial" w:cs="Arial"/>
          <w:b/>
          <w:bCs/>
          <w:sz w:val="18"/>
          <w:szCs w:val="18"/>
        </w:rPr>
        <w:t>19</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079AF"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DOS RECURSOS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w:t>
      </w:r>
      <w:r w:rsidR="00C73077" w:rsidRPr="00CB5C5E">
        <w:rPr>
          <w:rFonts w:ascii="Arial" w:hAnsi="Arial" w:cs="Arial"/>
          <w:sz w:val="18"/>
          <w:szCs w:val="18"/>
        </w:rPr>
        <w:t>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5 (cinco) dias úteis, encaminhará a Comissão de Licitação o recurso à autoridade superior, que a ratificará ou não, de forma fundamentada.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xml:space="preserve"> – DISPOSIÇÕES GERAIS</w:t>
      </w:r>
    </w:p>
    <w:p w:rsidR="00C73077"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5E38EA" w:rsidRPr="00CB5C5E" w:rsidRDefault="005E38EA"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21.2 </w:t>
      </w:r>
      <w:r w:rsidRPr="005E38EA">
        <w:rPr>
          <w:rFonts w:ascii="Arial" w:hAnsi="Arial" w:cs="Arial"/>
          <w:bCs/>
          <w:sz w:val="18"/>
          <w:szCs w:val="18"/>
        </w:rPr>
        <w:t>É facultada á COPELI ou à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.3</w:t>
      </w:r>
      <w:r w:rsidR="00C73077" w:rsidRPr="00CB5C5E">
        <w:rPr>
          <w:rFonts w:ascii="Arial" w:hAnsi="Arial" w:cs="Arial"/>
          <w:b/>
          <w:bCs/>
          <w:sz w:val="18"/>
          <w:szCs w:val="18"/>
        </w:rPr>
        <w:t xml:space="preserve">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.4</w:t>
      </w:r>
      <w:r w:rsidR="00C73077" w:rsidRPr="00CB5C5E">
        <w:rPr>
          <w:rFonts w:ascii="Arial" w:hAnsi="Arial" w:cs="Arial"/>
          <w:b/>
          <w:bCs/>
          <w:sz w:val="18"/>
          <w:szCs w:val="18"/>
        </w:rPr>
        <w:t xml:space="preserve">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.5</w:t>
      </w:r>
      <w:r w:rsidR="00C73077" w:rsidRPr="00CB5C5E">
        <w:rPr>
          <w:rFonts w:ascii="Arial" w:hAnsi="Arial" w:cs="Arial"/>
          <w:b/>
          <w:bCs/>
          <w:sz w:val="18"/>
          <w:szCs w:val="18"/>
        </w:rPr>
        <w:t xml:space="preserve"> </w:t>
      </w:r>
      <w:r w:rsidR="00C73077" w:rsidRPr="00CB5C5E">
        <w:rPr>
          <w:rFonts w:ascii="Arial" w:hAnsi="Arial" w:cs="Arial"/>
          <w:sz w:val="18"/>
          <w:szCs w:val="18"/>
        </w:rPr>
        <w:t>A homologação do resultado desta licitação não implicará direito à contratação.</w:t>
      </w: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5E38EA" w:rsidRDefault="005E38EA"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.6</w:t>
      </w:r>
      <w:r w:rsidR="00C73077" w:rsidRPr="00CB5C5E">
        <w:rPr>
          <w:rFonts w:ascii="Arial" w:hAnsi="Arial" w:cs="Arial"/>
          <w:b/>
          <w:bCs/>
          <w:sz w:val="18"/>
          <w:szCs w:val="18"/>
        </w:rPr>
        <w:t xml:space="preserve">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5E38EA">
        <w:rPr>
          <w:rFonts w:ascii="Arial" w:hAnsi="Arial" w:cs="Arial"/>
          <w:b/>
          <w:bCs/>
          <w:sz w:val="18"/>
          <w:szCs w:val="18"/>
        </w:rPr>
        <w:t>.7</w:t>
      </w:r>
      <w:r w:rsidR="00C73077" w:rsidRPr="00CB5C5E">
        <w:rPr>
          <w:rFonts w:ascii="Arial" w:hAnsi="Arial" w:cs="Arial"/>
          <w:b/>
          <w:bCs/>
          <w:sz w:val="18"/>
          <w:szCs w:val="18"/>
        </w:rPr>
        <w:t xml:space="preserve">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4E282F" w:rsidP="00C73077">
      <w:pPr>
        <w:autoSpaceDE w:val="0"/>
        <w:autoSpaceDN w:val="0"/>
        <w:adjustRightInd w:val="0"/>
        <w:spacing w:after="80"/>
        <w:ind w:left="-284"/>
        <w:rPr>
          <w:rFonts w:ascii="Arial" w:hAnsi="Arial" w:cs="Arial"/>
          <w:sz w:val="18"/>
          <w:szCs w:val="18"/>
        </w:rPr>
      </w:pPr>
      <w:r>
        <w:rPr>
          <w:rFonts w:ascii="Arial" w:hAnsi="Arial" w:cs="Arial"/>
          <w:b/>
          <w:sz w:val="18"/>
          <w:szCs w:val="18"/>
        </w:rPr>
        <w:t>21</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4E282F"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AE3C59" w:rsidRDefault="00AE3C59" w:rsidP="00C73077">
      <w:pPr>
        <w:tabs>
          <w:tab w:val="num" w:pos="0"/>
        </w:tabs>
        <w:ind w:left="-284" w:right="-1"/>
        <w:jc w:val="center"/>
        <w:rPr>
          <w:rFonts w:ascii="Arial" w:hAnsi="Arial" w:cs="Arial"/>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100C10">
        <w:rPr>
          <w:rFonts w:ascii="Arial" w:hAnsi="Arial" w:cs="Arial"/>
          <w:color w:val="FF0000"/>
          <w:sz w:val="18"/>
          <w:szCs w:val="18"/>
        </w:rPr>
        <w:t xml:space="preserve"> de 2019</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282E6E" w:rsidRPr="00282E6E">
              <w:rPr>
                <w:rFonts w:ascii="Arial" w:eastAsia="Comic Sans MS" w:hAnsi="Arial" w:cs="Arial"/>
                <w:sz w:val="18"/>
                <w:szCs w:val="18"/>
              </w:rPr>
              <w:t>contratação de empresa especializada na execução de serviços na área de CANTINA e/ou RESTAURANTE NO PAVILHÃO JOÃO LYRA FILHO DO 3º ANDAR, pelo período de até 5 (cinco)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1A0394">
            <w:pPr>
              <w:ind w:left="113" w:right="113"/>
              <w:rPr>
                <w:rFonts w:ascii="Arial" w:hAnsi="Arial" w:cs="Arial"/>
                <w:b/>
                <w:sz w:val="18"/>
                <w:szCs w:val="18"/>
              </w:rPr>
            </w:pPr>
            <w:r w:rsidRPr="00832879">
              <w:rPr>
                <w:rFonts w:ascii="Arial" w:hAnsi="Arial" w:cs="Arial"/>
                <w:sz w:val="18"/>
                <w:szCs w:val="18"/>
              </w:rPr>
              <w:t xml:space="preserve">A contraprestação MENSAL MÌNIMA para o objeto desta licitação é de </w:t>
            </w:r>
            <w:r w:rsidR="00267F02" w:rsidRPr="00267F02">
              <w:rPr>
                <w:rFonts w:ascii="Arial" w:hAnsi="Arial" w:cs="Arial"/>
                <w:sz w:val="18"/>
                <w:szCs w:val="18"/>
              </w:rPr>
              <w:t>R$ 5.600,00 (cinco mil e seiscentos reais)</w:t>
            </w:r>
            <w:r w:rsidRPr="00832879">
              <w:rPr>
                <w:rFonts w:ascii="Arial" w:hAnsi="Arial" w:cs="Arial"/>
                <w:sz w:val="18"/>
                <w:szCs w:val="18"/>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282E6E" w:rsidP="00282E6E">
            <w:pPr>
              <w:autoSpaceDE w:val="0"/>
              <w:autoSpaceDN w:val="0"/>
              <w:adjustRightInd w:val="0"/>
              <w:ind w:left="113" w:right="113"/>
              <w:rPr>
                <w:rFonts w:ascii="Arial" w:hAnsi="Arial" w:cs="Arial"/>
                <w:bCs/>
                <w:sz w:val="18"/>
                <w:szCs w:val="18"/>
              </w:rPr>
            </w:pPr>
            <w:r w:rsidRPr="00282E6E">
              <w:rPr>
                <w:rFonts w:ascii="Arial" w:eastAsia="Comic Sans MS" w:hAnsi="Arial" w:cs="Arial"/>
                <w:sz w:val="18"/>
                <w:szCs w:val="18"/>
              </w:rPr>
              <w:t>PAVILHÃO JOÃO LYRA FILHO DO 3º ANDAR</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O espaço destinado a CANTINA deverá ser visitado no horário comercial, de 09:00 às 16:00 horas. As visitas poderão ser marcadas diretamente na PREFEITURA/DESEG/DIPOC - Tel: 2334-0371 ou 2334-0648. Fiscal: Servidor Joylde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DB4454" w:rsidTr="00DA442F">
        <w:trPr>
          <w:trHeight w:val="1803"/>
          <w:jc w:val="center"/>
        </w:trPr>
        <w:tc>
          <w:tcPr>
            <w:tcW w:w="10031" w:type="dxa"/>
            <w:gridSpan w:val="2"/>
            <w:tcBorders>
              <w:top w:val="single" w:sz="6" w:space="0" w:color="auto"/>
              <w:bottom w:val="single" w:sz="12" w:space="0" w:color="auto"/>
            </w:tcBorders>
            <w:vAlign w:val="center"/>
          </w:tcPr>
          <w:p w:rsidR="005B6D94" w:rsidRPr="00DB4454" w:rsidRDefault="005B6D94" w:rsidP="00EA6394">
            <w:pPr>
              <w:rPr>
                <w:rFonts w:ascii="Arial" w:eastAsia="Comic Sans MS" w:hAnsi="Arial" w:cs="Arial"/>
                <w:sz w:val="18"/>
                <w:szCs w:val="18"/>
              </w:rPr>
            </w:pPr>
          </w:p>
          <w:p w:rsidR="006F6FC4" w:rsidRPr="00DB4454" w:rsidRDefault="006F6FC4" w:rsidP="00EA6394">
            <w:pPr>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1 – DO OBJETIVO</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1.1 - O presente Projeto Básico tem por objetivo definir o conjunto de elementos que nortearão o procedimento para a contratação de empresa especializada na execução de serviços na área de CANTINA e/ou RESTAURANTE NO PAVILHÃO JOÃO LYRA FILHO DO 3º ANDAR, pelo período de até 5 (cinco) anos. </w:t>
            </w:r>
          </w:p>
          <w:p w:rsidR="00DB4454" w:rsidRPr="00DB4454" w:rsidRDefault="00DB4454" w:rsidP="00DB4454">
            <w:pPr>
              <w:suppressAutoHyphens/>
              <w:ind w:firstLine="708"/>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2 - DO OBJETO</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2.1 – A PERMISSÃO será concedida para a atividade econômica de preparo e comercialização de alimentos a serem fornecidas ao público do PAVILHÃO JOÃO LYRA FILHO. Seu funcionamento deverá se adequar ao tempo de permanência da clientela na UERJ CAMPUS de acordo que costa no item 4.1. Este serviço deve fornecer gêneros alimentícios, materiais de consumo e permanente, mão-de-obra necessária ao perfeito atendimento mediante a operacionalização e execução de todas as atividades necessárias ao funcionamento de serviços de cantina e/ou restaurante que atendam às condições higiênico-sanitárias, segundo as legislações e normatizações técnicas, os dispositivos legais vigentes e as demais condições previstas no edital e seus anexos.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3 – INTRODUÇÃO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3.1 – A PERMISSÃO será executada seguindo as especificações técnicas definidas neste Projeto Básico e Laudo de Avaliação, de acordo com seu calendário próprio. Em caso de alguma suspensão da atividade, não prevista em calendário, a PERMISIONÁRIA será comunicada com antecedência mínima de 48 (quarenta e oito) horas, por escrito, pela UERJ.</w:t>
            </w: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i/>
                <w:sz w:val="18"/>
                <w:szCs w:val="18"/>
              </w:rPr>
            </w:pPr>
          </w:p>
          <w:p w:rsidR="00DB4454" w:rsidRPr="00DB4454" w:rsidRDefault="00DB4454" w:rsidP="00DB4454">
            <w:pPr>
              <w:suppressAutoHyphens/>
              <w:rPr>
                <w:rFonts w:ascii="Arial" w:eastAsia="Comic Sans MS" w:hAnsi="Arial" w:cs="Arial"/>
                <w:b/>
                <w:i/>
                <w:sz w:val="18"/>
                <w:szCs w:val="18"/>
              </w:rPr>
            </w:pPr>
          </w:p>
          <w:p w:rsidR="00DB4454" w:rsidRDefault="00DB4454" w:rsidP="00DB4454">
            <w:pPr>
              <w:suppressAutoHyphens/>
              <w:rPr>
                <w:rFonts w:ascii="Arial" w:eastAsia="Comic Sans MS" w:hAnsi="Arial" w:cs="Arial"/>
                <w:b/>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4 – DO SERVIÇO E ESPECIFICAÇÕES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ind w:right="1963"/>
              <w:rPr>
                <w:rFonts w:ascii="Arial" w:eastAsia="Comic Sans MS" w:hAnsi="Arial" w:cs="Arial"/>
                <w:sz w:val="18"/>
                <w:szCs w:val="18"/>
              </w:rPr>
            </w:pPr>
            <w:r w:rsidRPr="00DB4454">
              <w:rPr>
                <w:rFonts w:ascii="Arial" w:eastAsia="Comic Sans MS" w:hAnsi="Arial" w:cs="Arial"/>
                <w:sz w:val="18"/>
                <w:szCs w:val="18"/>
              </w:rPr>
              <w:t xml:space="preserve">4.1 – Quadro resumo </w:t>
            </w:r>
          </w:p>
          <w:p w:rsidR="00DB4454" w:rsidRPr="00DB4454" w:rsidRDefault="00DB4454" w:rsidP="00DB4454">
            <w:pPr>
              <w:suppressAutoHyphens/>
              <w:ind w:right="1963"/>
              <w:rPr>
                <w:rFonts w:ascii="Arial" w:eastAsia="Comic Sans MS" w:hAnsi="Arial" w:cs="Arial"/>
                <w:sz w:val="18"/>
                <w:szCs w:val="18"/>
              </w:rPr>
            </w:pPr>
          </w:p>
          <w:tbl>
            <w:tblPr>
              <w:tblW w:w="0" w:type="auto"/>
              <w:tblInd w:w="5" w:type="dxa"/>
              <w:tblCellMar>
                <w:left w:w="10" w:type="dxa"/>
                <w:right w:w="10" w:type="dxa"/>
              </w:tblCellMar>
              <w:tblLook w:val="0000" w:firstRow="0" w:lastRow="0" w:firstColumn="0" w:lastColumn="0" w:noHBand="0" w:noVBand="0"/>
            </w:tblPr>
            <w:tblGrid>
              <w:gridCol w:w="580"/>
              <w:gridCol w:w="2880"/>
              <w:gridCol w:w="1378"/>
              <w:gridCol w:w="1253"/>
              <w:gridCol w:w="2964"/>
            </w:tblGrid>
            <w:tr w:rsidR="00DB4454" w:rsidRPr="00DB4454" w:rsidTr="00B363A2">
              <w:trPr>
                <w:trHeight w:val="617"/>
              </w:trPr>
              <w:tc>
                <w:tcPr>
                  <w:tcW w:w="587"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ind w:left="57" w:right="28"/>
                    <w:rPr>
                      <w:rFonts w:ascii="Arial" w:hAnsi="Arial" w:cs="Arial"/>
                      <w:sz w:val="18"/>
                      <w:szCs w:val="18"/>
                    </w:rPr>
                  </w:pPr>
                  <w:r w:rsidRPr="00DB4454">
                    <w:rPr>
                      <w:rFonts w:ascii="Arial" w:eastAsia="Comic Sans MS" w:hAnsi="Arial" w:cs="Arial"/>
                      <w:sz w:val="18"/>
                      <w:szCs w:val="18"/>
                    </w:rPr>
                    <w:t>Item</w:t>
                  </w:r>
                </w:p>
              </w:tc>
              <w:tc>
                <w:tcPr>
                  <w:tcW w:w="2957"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ind w:left="57"/>
                    <w:jc w:val="center"/>
                    <w:rPr>
                      <w:rFonts w:ascii="Arial" w:hAnsi="Arial" w:cs="Arial"/>
                      <w:sz w:val="18"/>
                      <w:szCs w:val="18"/>
                    </w:rPr>
                  </w:pPr>
                  <w:r w:rsidRPr="00DB4454">
                    <w:rPr>
                      <w:rFonts w:ascii="Arial" w:eastAsia="Comic Sans MS" w:hAnsi="Arial" w:cs="Arial"/>
                      <w:sz w:val="18"/>
                      <w:szCs w:val="18"/>
                    </w:rPr>
                    <w:t>Unidade</w:t>
                  </w:r>
                </w:p>
              </w:tc>
              <w:tc>
                <w:tcPr>
                  <w:tcW w:w="1418"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ind w:left="57"/>
                    <w:rPr>
                      <w:rFonts w:ascii="Arial" w:hAnsi="Arial" w:cs="Arial"/>
                      <w:sz w:val="18"/>
                      <w:szCs w:val="18"/>
                    </w:rPr>
                  </w:pPr>
                  <w:r w:rsidRPr="00DB4454">
                    <w:rPr>
                      <w:rFonts w:ascii="Arial" w:eastAsia="Comic Sans MS" w:hAnsi="Arial" w:cs="Arial"/>
                      <w:sz w:val="18"/>
                      <w:szCs w:val="18"/>
                    </w:rPr>
                    <w:t>Área (m</w:t>
                  </w:r>
                  <w:r w:rsidRPr="00DB4454">
                    <w:rPr>
                      <w:rFonts w:ascii="Arial" w:eastAsia="Comic Sans MS" w:hAnsi="Arial" w:cs="Arial"/>
                      <w:sz w:val="18"/>
                      <w:szCs w:val="18"/>
                      <w:vertAlign w:val="superscript"/>
                    </w:rPr>
                    <w:t>2</w:t>
                  </w:r>
                  <w:r w:rsidRPr="00DB4454">
                    <w:rPr>
                      <w:rFonts w:ascii="Arial" w:eastAsia="Comic Sans MS" w:hAnsi="Arial" w:cs="Arial"/>
                      <w:sz w:val="18"/>
                      <w:szCs w:val="18"/>
                    </w:rPr>
                    <w:t>)</w:t>
                  </w:r>
                </w:p>
              </w:tc>
              <w:tc>
                <w:tcPr>
                  <w:tcW w:w="1275" w:type="dxa"/>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jc w:val="center"/>
                    <w:rPr>
                      <w:rFonts w:ascii="Arial" w:hAnsi="Arial" w:cs="Arial"/>
                      <w:sz w:val="18"/>
                      <w:szCs w:val="18"/>
                    </w:rPr>
                  </w:pPr>
                  <w:r w:rsidRPr="00DB4454">
                    <w:rPr>
                      <w:rFonts w:ascii="Arial" w:eastAsia="Comic Sans MS" w:hAnsi="Arial" w:cs="Arial"/>
                      <w:sz w:val="18"/>
                      <w:szCs w:val="18"/>
                    </w:rPr>
                    <w:t>Contra Prestação</w:t>
                  </w:r>
                </w:p>
              </w:tc>
              <w:tc>
                <w:tcPr>
                  <w:tcW w:w="305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DB4454" w:rsidRPr="00DB4454" w:rsidRDefault="00DB4454" w:rsidP="00DB4454">
                  <w:pPr>
                    <w:suppressAutoHyphens/>
                    <w:jc w:val="center"/>
                    <w:rPr>
                      <w:rFonts w:ascii="Arial" w:hAnsi="Arial" w:cs="Arial"/>
                      <w:sz w:val="18"/>
                      <w:szCs w:val="18"/>
                    </w:rPr>
                  </w:pPr>
                  <w:r w:rsidRPr="00DB4454">
                    <w:rPr>
                      <w:rFonts w:ascii="Arial" w:eastAsia="Comic Sans MS" w:hAnsi="Arial" w:cs="Arial"/>
                      <w:sz w:val="18"/>
                      <w:szCs w:val="18"/>
                    </w:rPr>
                    <w:t>Horário de funcionamento</w:t>
                  </w:r>
                </w:p>
              </w:tc>
            </w:tr>
            <w:tr w:rsidR="00DB4454" w:rsidRPr="00DB4454" w:rsidTr="00B363A2">
              <w:trPr>
                <w:trHeight w:val="411"/>
              </w:trPr>
              <w:tc>
                <w:tcPr>
                  <w:tcW w:w="58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ind w:left="100"/>
                    <w:rPr>
                      <w:rFonts w:ascii="Arial" w:hAnsi="Arial" w:cs="Arial"/>
                      <w:sz w:val="18"/>
                      <w:szCs w:val="18"/>
                    </w:rPr>
                  </w:pPr>
                  <w:r w:rsidRPr="00DB4454">
                    <w:rPr>
                      <w:rFonts w:ascii="Arial" w:eastAsia="Comic Sans MS" w:hAnsi="Arial" w:cs="Arial"/>
                      <w:sz w:val="18"/>
                      <w:szCs w:val="18"/>
                    </w:rPr>
                    <w:t>01</w:t>
                  </w:r>
                </w:p>
              </w:tc>
              <w:tc>
                <w:tcPr>
                  <w:tcW w:w="295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jc w:val="center"/>
                    <w:rPr>
                      <w:rFonts w:ascii="Arial" w:hAnsi="Arial" w:cs="Arial"/>
                      <w:sz w:val="18"/>
                      <w:szCs w:val="18"/>
                    </w:rPr>
                  </w:pPr>
                  <w:r w:rsidRPr="00DB4454">
                    <w:rPr>
                      <w:rFonts w:ascii="Arial" w:eastAsia="Comic Sans MS" w:hAnsi="Arial" w:cs="Arial"/>
                      <w:sz w:val="18"/>
                      <w:szCs w:val="18"/>
                    </w:rPr>
                    <w:t>CANTINA e/ou RESTAURANTE           3º ANDAR</w:t>
                  </w:r>
                </w:p>
              </w:tc>
              <w:tc>
                <w:tcPr>
                  <w:tcW w:w="1418"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suppressAutoHyphens/>
                    <w:ind w:left="19"/>
                    <w:jc w:val="center"/>
                    <w:rPr>
                      <w:rFonts w:ascii="Arial" w:hAnsi="Arial" w:cs="Arial"/>
                      <w:sz w:val="18"/>
                      <w:szCs w:val="18"/>
                    </w:rPr>
                  </w:pPr>
                  <w:r w:rsidRPr="00DB4454">
                    <w:rPr>
                      <w:rFonts w:ascii="Arial" w:eastAsia="Comic Sans MS" w:hAnsi="Arial" w:cs="Arial"/>
                      <w:sz w:val="18"/>
                      <w:szCs w:val="18"/>
                    </w:rPr>
                    <w:t>131,60 (m</w:t>
                  </w:r>
                  <w:r w:rsidRPr="00DB4454">
                    <w:rPr>
                      <w:rFonts w:ascii="Arial" w:eastAsia="Comic Sans MS" w:hAnsi="Arial" w:cs="Arial"/>
                      <w:sz w:val="18"/>
                      <w:szCs w:val="18"/>
                      <w:vertAlign w:val="superscript"/>
                    </w:rPr>
                    <w:t>2</w:t>
                  </w:r>
                  <w:r w:rsidRPr="00DB4454">
                    <w:rPr>
                      <w:rFonts w:ascii="Arial" w:eastAsia="Comic Sans MS" w:hAnsi="Arial" w:cs="Arial"/>
                      <w:sz w:val="18"/>
                      <w:szCs w:val="18"/>
                    </w:rPr>
                    <w:t>)</w:t>
                  </w:r>
                </w:p>
              </w:tc>
              <w:tc>
                <w:tcPr>
                  <w:tcW w:w="127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0" w:type="dxa"/>
                    <w:right w:w="0" w:type="dxa"/>
                  </w:tcMar>
                  <w:vAlign w:val="center"/>
                </w:tcPr>
                <w:p w:rsidR="00DB4454" w:rsidRPr="00DB4454" w:rsidRDefault="00DB4454" w:rsidP="00DB4454">
                  <w:pPr>
                    <w:rPr>
                      <w:rFonts w:ascii="Arial" w:hAnsi="Arial" w:cs="Arial"/>
                      <w:sz w:val="18"/>
                      <w:szCs w:val="18"/>
                    </w:rPr>
                  </w:pPr>
                </w:p>
              </w:tc>
              <w:tc>
                <w:tcPr>
                  <w:tcW w:w="3054" w:type="dxa"/>
                  <w:tcBorders>
                    <w:top w:val="single" w:sz="4" w:space="0" w:color="000000"/>
                    <w:left w:val="single" w:sz="4" w:space="0" w:color="000000"/>
                    <w:bottom w:val="single" w:sz="0" w:space="0" w:color="000000"/>
                    <w:right w:val="single" w:sz="4" w:space="0" w:color="000000"/>
                  </w:tcBorders>
                  <w:shd w:val="clear" w:color="000000" w:fill="FFFFFF"/>
                  <w:tcMar>
                    <w:left w:w="0" w:type="dxa"/>
                    <w:right w:w="0" w:type="dxa"/>
                  </w:tcMar>
                  <w:vAlign w:val="center"/>
                </w:tcPr>
                <w:p w:rsidR="00DB4454" w:rsidRPr="00DB4454" w:rsidRDefault="00DB4454" w:rsidP="00DB4454">
                  <w:pPr>
                    <w:suppressAutoHyphens/>
                    <w:rPr>
                      <w:rFonts w:ascii="Arial" w:hAnsi="Arial" w:cs="Arial"/>
                      <w:sz w:val="18"/>
                      <w:szCs w:val="18"/>
                    </w:rPr>
                  </w:pPr>
                  <w:r w:rsidRPr="00DB4454">
                    <w:rPr>
                      <w:rFonts w:ascii="Arial" w:eastAsia="Comic Sans MS" w:hAnsi="Arial" w:cs="Arial"/>
                      <w:sz w:val="18"/>
                      <w:szCs w:val="18"/>
                    </w:rPr>
                    <w:t>De seg. a sex.  - 7h às 22hs</w:t>
                  </w:r>
                </w:p>
              </w:tc>
            </w:tr>
            <w:tr w:rsidR="00DB4454" w:rsidRPr="00DB4454" w:rsidTr="00B363A2">
              <w:trPr>
                <w:trHeight w:val="819"/>
              </w:trPr>
              <w:tc>
                <w:tcPr>
                  <w:tcW w:w="587"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DB4454" w:rsidRPr="00DB4454" w:rsidRDefault="00DB4454" w:rsidP="00DB4454">
                  <w:pPr>
                    <w:rPr>
                      <w:rFonts w:ascii="Arial" w:eastAsia="Calibri" w:hAnsi="Arial" w:cs="Arial"/>
                      <w:sz w:val="18"/>
                      <w:szCs w:val="18"/>
                    </w:rPr>
                  </w:pPr>
                </w:p>
              </w:tc>
              <w:tc>
                <w:tcPr>
                  <w:tcW w:w="2957"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DB4454" w:rsidRPr="00DB4454" w:rsidRDefault="00DB4454" w:rsidP="00DB4454">
                  <w:pPr>
                    <w:rPr>
                      <w:rFonts w:ascii="Arial" w:eastAsia="Calibri" w:hAnsi="Arial" w:cs="Arial"/>
                      <w:sz w:val="18"/>
                      <w:szCs w:val="18"/>
                    </w:rPr>
                  </w:pPr>
                </w:p>
              </w:tc>
              <w:tc>
                <w:tcPr>
                  <w:tcW w:w="1418"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DB4454" w:rsidRPr="00DB4454" w:rsidRDefault="00DB4454" w:rsidP="00DB4454">
                  <w:pPr>
                    <w:rPr>
                      <w:rFonts w:ascii="Arial" w:eastAsia="Calibri" w:hAnsi="Arial" w:cs="Arial"/>
                      <w:sz w:val="18"/>
                      <w:szCs w:val="18"/>
                    </w:rPr>
                  </w:pPr>
                </w:p>
              </w:tc>
              <w:tc>
                <w:tcPr>
                  <w:tcW w:w="1275" w:type="dxa"/>
                  <w:vMerge/>
                  <w:tcBorders>
                    <w:top w:val="single" w:sz="0" w:space="0" w:color="000000"/>
                    <w:left w:val="single" w:sz="4" w:space="0" w:color="000000"/>
                    <w:bottom w:val="single" w:sz="4" w:space="0" w:color="000000"/>
                    <w:right w:val="single" w:sz="0" w:space="0" w:color="000000"/>
                  </w:tcBorders>
                  <w:shd w:val="clear" w:color="000000" w:fill="FFFFFF"/>
                  <w:tcMar>
                    <w:left w:w="0" w:type="dxa"/>
                    <w:right w:w="0" w:type="dxa"/>
                  </w:tcMar>
                  <w:vAlign w:val="center"/>
                </w:tcPr>
                <w:p w:rsidR="00DB4454" w:rsidRPr="00DB4454" w:rsidRDefault="00DB4454" w:rsidP="00DB4454">
                  <w:pPr>
                    <w:rPr>
                      <w:rFonts w:ascii="Arial" w:eastAsia="Calibri" w:hAnsi="Arial" w:cs="Arial"/>
                      <w:sz w:val="18"/>
                      <w:szCs w:val="18"/>
                    </w:rPr>
                  </w:pPr>
                </w:p>
              </w:tc>
              <w:tc>
                <w:tcPr>
                  <w:tcW w:w="3054" w:type="dxa"/>
                  <w:tcBorders>
                    <w:top w:val="single" w:sz="0"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Sáb. - 07h às 17hs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hAnsi="Arial" w:cs="Arial"/>
                      <w:sz w:val="18"/>
                      <w:szCs w:val="18"/>
                    </w:rPr>
                  </w:pPr>
                </w:p>
              </w:tc>
            </w:tr>
          </w:tbl>
          <w:p w:rsidR="00DB4454" w:rsidRPr="00DB4454" w:rsidRDefault="00DB4454" w:rsidP="00DB4454">
            <w:pPr>
              <w:suppressAutoHyphens/>
              <w:ind w:left="86" w:right="38"/>
              <w:rPr>
                <w:rFonts w:ascii="Arial" w:eastAsia="Comic Sans MS" w:hAnsi="Arial" w:cs="Arial"/>
                <w:sz w:val="18"/>
                <w:szCs w:val="18"/>
              </w:rPr>
            </w:pPr>
          </w:p>
          <w:p w:rsidR="00DB4454" w:rsidRPr="00DB4454" w:rsidRDefault="00DB4454" w:rsidP="00DB4454">
            <w:pPr>
              <w:suppressAutoHyphens/>
              <w:ind w:right="38"/>
              <w:rPr>
                <w:rFonts w:ascii="Arial" w:eastAsia="Comic Sans MS" w:hAnsi="Arial" w:cs="Arial"/>
                <w:sz w:val="18"/>
                <w:szCs w:val="18"/>
              </w:rPr>
            </w:pPr>
            <w:r w:rsidRPr="00DB4454">
              <w:rPr>
                <w:rFonts w:ascii="Arial" w:eastAsia="Comic Sans MS" w:hAnsi="Arial" w:cs="Arial"/>
                <w:sz w:val="18"/>
                <w:szCs w:val="18"/>
              </w:rPr>
              <w:t>4.2 – Os serviços a serem prestados deverão ser executados nos dias e horários constantes do calendário descritos no item 4.1, e oferecerá lanches e refeições no PAVILHÃO JOÃO LYRA FILHO.</w:t>
            </w:r>
          </w:p>
          <w:p w:rsidR="00DB4454" w:rsidRPr="00DB4454" w:rsidRDefault="00DB4454" w:rsidP="00DB4454">
            <w:pPr>
              <w:suppressAutoHyphens/>
              <w:ind w:right="38"/>
              <w:rPr>
                <w:rFonts w:ascii="Arial" w:eastAsia="Comic Sans MS" w:hAnsi="Arial" w:cs="Arial"/>
                <w:sz w:val="18"/>
                <w:szCs w:val="18"/>
              </w:rPr>
            </w:pPr>
          </w:p>
          <w:p w:rsidR="00DB4454" w:rsidRPr="00DB4454" w:rsidRDefault="00DB4454" w:rsidP="00DB4454">
            <w:pPr>
              <w:suppressAutoHyphens/>
              <w:ind w:right="38"/>
              <w:rPr>
                <w:rFonts w:ascii="Arial" w:eastAsia="Comic Sans MS" w:hAnsi="Arial" w:cs="Arial"/>
                <w:sz w:val="18"/>
                <w:szCs w:val="18"/>
              </w:rPr>
            </w:pPr>
            <w:r w:rsidRPr="00DB4454">
              <w:rPr>
                <w:rFonts w:ascii="Arial" w:eastAsia="Comic Sans MS" w:hAnsi="Arial" w:cs="Arial"/>
                <w:sz w:val="18"/>
                <w:szCs w:val="18"/>
              </w:rPr>
              <w:t xml:space="preserve">4.3 - Entende-se por CANTINA e/ou RESTAURANTE o local destinado à produção e venda dos produtos alimentícios.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4.4 - A CANTINA e/ou RESTAURANTE disporá de um espaço para mesas e cadeiras onde a PERMISSIONÁRIA deverá trazer toda mobília.</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4.5 - Os horários de funcionamento deverão ser rigorosamente respeitados, facultando-se, desde que acordados pelas partes, o funcionamento em dias e horários diferentes, como no caso de eventos não previstos, que serão comunicados à PERMISSIONÁRIA, com antecedência mínima de 10 (dez) dias.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4.6 - A PERMISSIONÁRIA deverá primar por um tratamento laico, amigável, interativo e isento de qualquer preconceito com a clientela, que se caracteriza, eminentemente, pela pluralidade.</w:t>
            </w:r>
          </w:p>
          <w:p w:rsidR="00DB4454" w:rsidRPr="00DB4454" w:rsidRDefault="00DB4454" w:rsidP="00DB4454">
            <w:pPr>
              <w:rPr>
                <w:rFonts w:ascii="Arial" w:eastAsia="Comic Sans MS" w:hAnsi="Arial" w:cs="Arial"/>
                <w:b/>
                <w:i/>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5 – DO FORNECIMENTO DOS PRODUTOS</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5.1 – Caberá à PERMISSIONÁRIA a escolha dos produtos a serem oferecidos à clientela, observado os cardápios previstos no item 6.</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5.2 – Oferecer água potável gratuitamente para os usuários, conforme legislação vigente, estando este serviço devidamente sinalizado.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 xml:space="preserve">6 – ALIMENTOS COMERCIALIZADOS NA CATINA e/ou RESTAURANTE E COMPOSIÇÕES </w:t>
            </w: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6.1</w:t>
            </w:r>
            <w:r w:rsidRPr="00DB4454">
              <w:rPr>
                <w:rFonts w:ascii="Arial" w:eastAsia="Comic Sans MS" w:hAnsi="Arial" w:cs="Arial"/>
                <w:b/>
                <w:sz w:val="18"/>
                <w:szCs w:val="18"/>
              </w:rPr>
              <w:t xml:space="preserve"> </w:t>
            </w:r>
            <w:r w:rsidRPr="00DB4454">
              <w:rPr>
                <w:rFonts w:ascii="Arial" w:eastAsia="Comic Sans MS" w:hAnsi="Arial" w:cs="Arial"/>
                <w:sz w:val="18"/>
                <w:szCs w:val="18"/>
              </w:rPr>
              <w:t xml:space="preserve">– Devem-se seguir as recomendações para a participação dos macronutrientes (carboidratos, proteínas e gorduras) no valor energético total (VET), de acordo com o Guia Alimentar para a População Brasileira: </w:t>
            </w:r>
          </w:p>
          <w:p w:rsidR="00DB4454" w:rsidRPr="00DB4454" w:rsidRDefault="00DB4454" w:rsidP="00DB4454">
            <w:pPr>
              <w:rPr>
                <w:rFonts w:ascii="Arial" w:eastAsia="Comic Sans MS" w:hAnsi="Arial" w:cs="Arial"/>
                <w:sz w:val="18"/>
                <w:szCs w:val="18"/>
              </w:rPr>
            </w:pPr>
          </w:p>
          <w:p w:rsidR="00DB4454" w:rsidRPr="00DB4454" w:rsidRDefault="00DB4454" w:rsidP="00DB4454">
            <w:pPr>
              <w:numPr>
                <w:ilvl w:val="0"/>
                <w:numId w:val="37"/>
              </w:numPr>
              <w:tabs>
                <w:tab w:val="left" w:pos="360"/>
              </w:tabs>
              <w:ind w:left="360" w:hanging="360"/>
              <w:rPr>
                <w:rFonts w:ascii="Arial" w:eastAsia="Comic Sans MS" w:hAnsi="Arial" w:cs="Arial"/>
                <w:sz w:val="18"/>
                <w:szCs w:val="18"/>
              </w:rPr>
            </w:pPr>
            <w:r w:rsidRPr="00DB4454">
              <w:rPr>
                <w:rFonts w:ascii="Arial" w:eastAsia="Comic Sans MS" w:hAnsi="Arial" w:cs="Arial"/>
                <w:sz w:val="18"/>
                <w:szCs w:val="18"/>
              </w:rPr>
              <w:t>Carboidratos totais: 55% a 75% do valor energético total (VET), dando preferência aos carboidratos complexos e fibras e restringindo a oferta de açúcares simples (açúcar refinado, refrigerantes, sucos artificiais e guloseimas em geral).</w:t>
            </w:r>
          </w:p>
          <w:p w:rsidR="00DB4454" w:rsidRPr="00DB4454" w:rsidRDefault="00DB4454" w:rsidP="00DB4454">
            <w:pPr>
              <w:tabs>
                <w:tab w:val="left" w:pos="360"/>
              </w:tabs>
              <w:ind w:left="360"/>
              <w:rPr>
                <w:rFonts w:ascii="Arial" w:eastAsia="Comic Sans MS" w:hAnsi="Arial" w:cs="Arial"/>
                <w:sz w:val="18"/>
                <w:szCs w:val="18"/>
              </w:rPr>
            </w:pPr>
          </w:p>
          <w:p w:rsidR="00DB4454" w:rsidRPr="00DB4454" w:rsidRDefault="00DB4454" w:rsidP="00DB4454">
            <w:pPr>
              <w:numPr>
                <w:ilvl w:val="0"/>
                <w:numId w:val="37"/>
              </w:numPr>
              <w:tabs>
                <w:tab w:val="left" w:pos="360"/>
              </w:tabs>
              <w:ind w:left="360" w:hanging="360"/>
              <w:rPr>
                <w:rFonts w:ascii="Arial" w:eastAsia="Comic Sans MS" w:hAnsi="Arial" w:cs="Arial"/>
                <w:color w:val="00AE00"/>
                <w:sz w:val="18"/>
                <w:szCs w:val="18"/>
              </w:rPr>
            </w:pPr>
            <w:r w:rsidRPr="00DB4454">
              <w:rPr>
                <w:rFonts w:ascii="Arial" w:eastAsia="Comic Sans MS" w:hAnsi="Arial" w:cs="Arial"/>
                <w:sz w:val="18"/>
                <w:szCs w:val="18"/>
              </w:rPr>
              <w:t xml:space="preserve">Gorduras: 15% a 30% do valor energético total (VET), limitando a oferta de gorduras saturadas, gorduras </w:t>
            </w:r>
            <w:r w:rsidRPr="00DB4454">
              <w:rPr>
                <w:rFonts w:ascii="Arial" w:eastAsia="Comic Sans MS" w:hAnsi="Arial" w:cs="Arial"/>
                <w:i/>
                <w:sz w:val="18"/>
                <w:szCs w:val="18"/>
              </w:rPr>
              <w:t>trans</w:t>
            </w:r>
            <w:r w:rsidRPr="00DB4454">
              <w:rPr>
                <w:rFonts w:ascii="Arial" w:eastAsia="Comic Sans MS" w:hAnsi="Arial" w:cs="Arial"/>
                <w:sz w:val="18"/>
                <w:szCs w:val="18"/>
              </w:rPr>
              <w:t xml:space="preserve"> e frituras. Preparações fritas devem ser oferecidas no máximo 4 vezes por mês, em dias não consecutivos. </w:t>
            </w:r>
          </w:p>
          <w:p w:rsidR="00DB4454" w:rsidRPr="00DB4454" w:rsidRDefault="00DB4454" w:rsidP="00DB4454">
            <w:pPr>
              <w:tabs>
                <w:tab w:val="left" w:pos="360"/>
              </w:tabs>
              <w:ind w:left="360"/>
              <w:rPr>
                <w:rFonts w:ascii="Arial" w:eastAsia="Comic Sans MS" w:hAnsi="Arial" w:cs="Arial"/>
                <w:sz w:val="18"/>
                <w:szCs w:val="18"/>
              </w:rPr>
            </w:pPr>
          </w:p>
          <w:p w:rsidR="00DB4454" w:rsidRPr="00DB4454" w:rsidRDefault="00DB4454" w:rsidP="00DB4454">
            <w:pPr>
              <w:numPr>
                <w:ilvl w:val="0"/>
                <w:numId w:val="37"/>
              </w:numPr>
              <w:tabs>
                <w:tab w:val="left" w:pos="360"/>
              </w:tabs>
              <w:ind w:left="360" w:hanging="360"/>
              <w:rPr>
                <w:rFonts w:ascii="Arial" w:eastAsia="Comic Sans MS" w:hAnsi="Arial" w:cs="Arial"/>
                <w:sz w:val="18"/>
                <w:szCs w:val="18"/>
              </w:rPr>
            </w:pPr>
            <w:r w:rsidRPr="00DB4454">
              <w:rPr>
                <w:rFonts w:ascii="Arial" w:eastAsia="Comic Sans MS" w:hAnsi="Arial" w:cs="Arial"/>
                <w:sz w:val="18"/>
                <w:szCs w:val="18"/>
              </w:rPr>
              <w:t>Proteínas: 10% a 15% do valor energético total (VET).</w:t>
            </w: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 xml:space="preserve">7 </w:t>
            </w:r>
            <w:r w:rsidRPr="00DB4454">
              <w:rPr>
                <w:rFonts w:ascii="Arial" w:eastAsia="Comic Sans MS" w:hAnsi="Arial" w:cs="Arial"/>
                <w:sz w:val="18"/>
                <w:szCs w:val="18"/>
              </w:rPr>
              <w:t xml:space="preserve">– </w:t>
            </w:r>
            <w:r w:rsidRPr="00DB4454">
              <w:rPr>
                <w:rFonts w:ascii="Arial" w:eastAsia="Comic Sans MS" w:hAnsi="Arial" w:cs="Arial"/>
                <w:b/>
                <w:sz w:val="18"/>
                <w:szCs w:val="18"/>
              </w:rPr>
              <w:t xml:space="preserve">COMPOSIÇÕES BÁSICAS DAS REFEIÇÕES </w:t>
            </w: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sz w:val="18"/>
                <w:szCs w:val="18"/>
              </w:rPr>
            </w:pPr>
          </w:p>
          <w:tbl>
            <w:tblPr>
              <w:tblW w:w="0" w:type="auto"/>
              <w:tblInd w:w="60" w:type="dxa"/>
              <w:tblCellMar>
                <w:left w:w="10" w:type="dxa"/>
                <w:right w:w="10" w:type="dxa"/>
              </w:tblCellMar>
              <w:tblLook w:val="0000" w:firstRow="0" w:lastRow="0" w:firstColumn="0" w:lastColumn="0" w:noHBand="0" w:noVBand="0"/>
            </w:tblPr>
            <w:tblGrid>
              <w:gridCol w:w="1065"/>
              <w:gridCol w:w="4645"/>
              <w:gridCol w:w="3290"/>
            </w:tblGrid>
            <w:tr w:rsidR="00DB4454" w:rsidRPr="00DB4454" w:rsidTr="00B363A2">
              <w:trPr>
                <w:trHeight w:val="1"/>
              </w:trPr>
              <w:tc>
                <w:tcPr>
                  <w:tcW w:w="1076"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Refeição</w:t>
                  </w:r>
                </w:p>
              </w:tc>
              <w:tc>
                <w:tcPr>
                  <w:tcW w:w="4819"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Gêneros Alimentícios</w:t>
                  </w:r>
                </w:p>
              </w:tc>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Número de opções a serem oferecidas por dia</w:t>
                  </w:r>
                </w:p>
              </w:tc>
            </w:tr>
            <w:tr w:rsidR="00DB4454" w:rsidRPr="00DB4454" w:rsidTr="00B363A2">
              <w:trPr>
                <w:trHeight w:val="1"/>
              </w:trPr>
              <w:tc>
                <w:tcPr>
                  <w:tcW w:w="1076"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 xml:space="preserve">Almoço </w:t>
                  </w:r>
                </w:p>
              </w:tc>
              <w:tc>
                <w:tcPr>
                  <w:tcW w:w="4819"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Cereal (arroz, macarrão, fubá, farofa)</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Leguminosa (feijão, lentilha, ervilha, grão de bico, soja) </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Carne (bovina, de ave, peixe, suína) ou Ovo</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Vegetal A, Vegetal B e Vegetal C </w:t>
                  </w:r>
                </w:p>
                <w:p w:rsidR="00DB4454" w:rsidRPr="00DB4454" w:rsidRDefault="00DB4454" w:rsidP="00DB4454">
                  <w:pPr>
                    <w:rPr>
                      <w:rFonts w:ascii="Arial" w:eastAsia="Comic Sans MS" w:hAnsi="Arial" w:cs="Arial"/>
                      <w:color w:val="FF6600"/>
                      <w:sz w:val="18"/>
                      <w:szCs w:val="18"/>
                    </w:rPr>
                  </w:pPr>
                  <w:r w:rsidRPr="00DB4454">
                    <w:rPr>
                      <w:rFonts w:ascii="Arial" w:eastAsia="Comic Sans MS" w:hAnsi="Arial" w:cs="Arial"/>
                      <w:sz w:val="18"/>
                      <w:szCs w:val="18"/>
                    </w:rPr>
                    <w:t>Sobremesa (fruta) ou (doce)</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Bebida (água, suco natural ou industrializado)</w:t>
                  </w:r>
                </w:p>
                <w:p w:rsidR="00DB4454" w:rsidRPr="00DB4454" w:rsidRDefault="00DB4454" w:rsidP="00DB4454">
                  <w:pPr>
                    <w:rPr>
                      <w:rFonts w:ascii="Arial" w:hAnsi="Arial" w:cs="Arial"/>
                      <w:sz w:val="18"/>
                      <w:szCs w:val="18"/>
                    </w:rPr>
                  </w:pPr>
                  <w:r w:rsidRPr="00DB4454">
                    <w:rPr>
                      <w:rFonts w:ascii="Arial" w:eastAsia="Comic Sans MS" w:hAnsi="Arial" w:cs="Arial"/>
                      <w:sz w:val="18"/>
                      <w:szCs w:val="18"/>
                    </w:rPr>
                    <w:t>Sopa ou caldos</w:t>
                  </w:r>
                </w:p>
              </w:tc>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 opção</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 opção</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3 opções diferentes, sendo uma delas filé de frango grelhado</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 opções cruas e 2 opções cozidas</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 opção</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 opção</w:t>
                  </w:r>
                </w:p>
                <w:p w:rsidR="00DB4454" w:rsidRPr="00DB4454" w:rsidRDefault="00DB4454" w:rsidP="00DB4454">
                  <w:pPr>
                    <w:rPr>
                      <w:rFonts w:ascii="Arial" w:hAnsi="Arial" w:cs="Arial"/>
                      <w:sz w:val="18"/>
                      <w:szCs w:val="18"/>
                    </w:rPr>
                  </w:pPr>
                  <w:r w:rsidRPr="00DB4454">
                    <w:rPr>
                      <w:rFonts w:ascii="Arial" w:eastAsia="Comic Sans MS" w:hAnsi="Arial" w:cs="Arial"/>
                      <w:sz w:val="18"/>
                      <w:szCs w:val="18"/>
                    </w:rPr>
                    <w:t>1 opção</w:t>
                  </w:r>
                </w:p>
              </w:tc>
            </w:tr>
          </w:tbl>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sz w:val="18"/>
                <w:szCs w:val="18"/>
              </w:rPr>
              <w:t xml:space="preserve">7.1 </w:t>
            </w:r>
            <w:r w:rsidRPr="00DB4454">
              <w:rPr>
                <w:rFonts w:ascii="Arial" w:eastAsia="Comic Sans MS" w:hAnsi="Arial" w:cs="Arial"/>
                <w:b/>
                <w:sz w:val="18"/>
                <w:szCs w:val="18"/>
              </w:rPr>
              <w:t>– Frequência</w:t>
            </w: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b/>
                <w:sz w:val="18"/>
                <w:szCs w:val="18"/>
              </w:rPr>
            </w:pPr>
          </w:p>
          <w:tbl>
            <w:tblPr>
              <w:tblW w:w="0" w:type="auto"/>
              <w:tblInd w:w="60" w:type="dxa"/>
              <w:tblCellMar>
                <w:left w:w="10" w:type="dxa"/>
                <w:right w:w="10" w:type="dxa"/>
              </w:tblCellMar>
              <w:tblLook w:val="0000" w:firstRow="0" w:lastRow="0" w:firstColumn="0" w:lastColumn="0" w:noHBand="0" w:noVBand="0"/>
            </w:tblPr>
            <w:tblGrid>
              <w:gridCol w:w="3614"/>
              <w:gridCol w:w="2918"/>
            </w:tblGrid>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DB4454" w:rsidRPr="00DB4454" w:rsidRDefault="00DB4454" w:rsidP="00DB4454">
                  <w:pPr>
                    <w:rPr>
                      <w:rFonts w:ascii="Arial" w:hAnsi="Arial" w:cs="Arial"/>
                      <w:sz w:val="18"/>
                      <w:szCs w:val="18"/>
                    </w:rPr>
                  </w:pPr>
                  <w:r w:rsidRPr="00DB4454">
                    <w:rPr>
                      <w:rFonts w:ascii="Arial" w:eastAsia="Comic Sans MS" w:hAnsi="Arial" w:cs="Arial"/>
                      <w:b/>
                      <w:sz w:val="18"/>
                      <w:szCs w:val="18"/>
                    </w:rPr>
                    <w:t>Almoço</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B4454" w:rsidRPr="00DB4454" w:rsidRDefault="00DB4454" w:rsidP="00DB4454">
                  <w:pPr>
                    <w:rPr>
                      <w:rFonts w:ascii="Arial" w:hAnsi="Arial" w:cs="Arial"/>
                      <w:sz w:val="18"/>
                      <w:szCs w:val="18"/>
                    </w:rPr>
                  </w:pPr>
                  <w:r w:rsidRPr="00DB4454">
                    <w:rPr>
                      <w:rFonts w:ascii="Arial" w:eastAsia="Comic Sans MS" w:hAnsi="Arial" w:cs="Arial"/>
                      <w:b/>
                      <w:sz w:val="18"/>
                      <w:szCs w:val="18"/>
                    </w:rPr>
                    <w:t>Frequência</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Arroz</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Mínimo 4 vezes/ semana</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Arroz integral</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Diariamente</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Massas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2 vezes/ semana</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Fubá</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4 vezes/mês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Farinha de mandioca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6 vezes/mês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Carne bovina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Mínimo 1 vez / semana</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Carne suína</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2 vezes / 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Carne de ave</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Mínimo 1 vez / semana</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Peixe</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Mínimo 2 vezes / 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Vísceras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3 vezes / 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Ovo</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2 vezes / mês</w:t>
                  </w:r>
                </w:p>
              </w:tc>
            </w:tr>
            <w:tr w:rsidR="00DB4454" w:rsidRPr="00DB4454" w:rsidTr="00B363A2">
              <w:trPr>
                <w:trHeight w:val="1"/>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Leguminosas</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Diariamente</w:t>
                  </w:r>
                </w:p>
              </w:tc>
            </w:tr>
            <w:tr w:rsidR="00DB4454" w:rsidRPr="00DB4454" w:rsidTr="00B363A2">
              <w:trPr>
                <w:trHeight w:val="1"/>
              </w:trPr>
              <w:tc>
                <w:tcPr>
                  <w:tcW w:w="3614" w:type="dxa"/>
                  <w:tcBorders>
                    <w:top w:val="single" w:sz="4" w:space="0" w:color="000000"/>
                    <w:left w:val="single" w:sz="4" w:space="0" w:color="000000"/>
                    <w:bottom w:val="single" w:sz="0"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Vegetal A</w:t>
                  </w:r>
                </w:p>
              </w:tc>
              <w:tc>
                <w:tcPr>
                  <w:tcW w:w="2918" w:type="dxa"/>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Diariamente</w:t>
                  </w:r>
                </w:p>
              </w:tc>
            </w:tr>
            <w:tr w:rsidR="00DB4454" w:rsidRPr="00DB4454" w:rsidTr="00B363A2">
              <w:trPr>
                <w:trHeight w:val="263"/>
              </w:trPr>
              <w:tc>
                <w:tcPr>
                  <w:tcW w:w="3614"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Vegetal B</w:t>
                  </w:r>
                </w:p>
              </w:tc>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Diariamente</w:t>
                  </w:r>
                </w:p>
              </w:tc>
            </w:tr>
            <w:tr w:rsidR="00DB4454" w:rsidRPr="00DB4454" w:rsidTr="00B363A2">
              <w:trPr>
                <w:trHeight w:val="1"/>
              </w:trPr>
              <w:tc>
                <w:tcPr>
                  <w:tcW w:w="3614" w:type="dxa"/>
                  <w:tcBorders>
                    <w:top w:val="single" w:sz="0" w:space="0" w:color="000000"/>
                    <w:left w:val="single" w:sz="4" w:space="0" w:color="000000"/>
                    <w:bottom w:val="single" w:sz="0"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Vegetal C</w:t>
                  </w:r>
                </w:p>
              </w:tc>
              <w:tc>
                <w:tcPr>
                  <w:tcW w:w="2918" w:type="dxa"/>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três vezes / semana</w:t>
                  </w:r>
                </w:p>
              </w:tc>
            </w:tr>
            <w:tr w:rsidR="00DB4454" w:rsidRPr="00DB4454" w:rsidTr="00B363A2">
              <w:trPr>
                <w:trHeight w:val="1"/>
              </w:trPr>
              <w:tc>
                <w:tcPr>
                  <w:tcW w:w="3614" w:type="dxa"/>
                  <w:tcBorders>
                    <w:top w:val="single" w:sz="0"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Sopa ou Caldos</w:t>
                  </w:r>
                </w:p>
              </w:tc>
              <w:tc>
                <w:tcPr>
                  <w:tcW w:w="2918"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Mínimo 1 vez na semana</w:t>
                  </w:r>
                </w:p>
              </w:tc>
            </w:tr>
          </w:tbl>
          <w:p w:rsidR="00DB4454" w:rsidRPr="00DB4454" w:rsidRDefault="00DB4454" w:rsidP="00DB4454">
            <w:pPr>
              <w:suppressAutoHyphens/>
              <w:rPr>
                <w:rFonts w:ascii="Arial"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Uso de ovo para opção diária p/quem não come carne</w:t>
            </w: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b/>
                <w:sz w:val="18"/>
                <w:szCs w:val="18"/>
              </w:rPr>
            </w:pPr>
          </w:p>
          <w:p w:rsidR="00DB4454" w:rsidRPr="00DB4454" w:rsidRDefault="00DB4454" w:rsidP="00DB4454">
            <w:pPr>
              <w:rPr>
                <w:rFonts w:ascii="Arial" w:eastAsia="Comic Sans MS" w:hAnsi="Arial" w:cs="Arial"/>
                <w:b/>
                <w:sz w:val="18"/>
                <w:szCs w:val="18"/>
              </w:rPr>
            </w:pPr>
          </w:p>
          <w:tbl>
            <w:tblPr>
              <w:tblW w:w="0" w:type="auto"/>
              <w:tblInd w:w="60" w:type="dxa"/>
              <w:tblCellMar>
                <w:left w:w="10" w:type="dxa"/>
                <w:right w:w="10" w:type="dxa"/>
              </w:tblCellMar>
              <w:tblLook w:val="0000" w:firstRow="0" w:lastRow="0" w:firstColumn="0" w:lastColumn="0" w:noHBand="0" w:noVBand="0"/>
            </w:tblPr>
            <w:tblGrid>
              <w:gridCol w:w="2305"/>
              <w:gridCol w:w="2737"/>
            </w:tblGrid>
            <w:tr w:rsidR="00DB4454" w:rsidRPr="00DB4454" w:rsidTr="00B363A2">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b/>
                      <w:sz w:val="18"/>
                      <w:szCs w:val="18"/>
                    </w:rPr>
                    <w:t>Sobremesas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b/>
                      <w:sz w:val="18"/>
                      <w:szCs w:val="18"/>
                    </w:rPr>
                    <w:t>Frequência</w:t>
                  </w:r>
                </w:p>
              </w:tc>
            </w:tr>
            <w:tr w:rsidR="00DB4454" w:rsidRPr="00DB4454" w:rsidTr="00B363A2">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Frutas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Diariamente</w:t>
                  </w:r>
                </w:p>
              </w:tc>
            </w:tr>
            <w:tr w:rsidR="00DB4454" w:rsidRPr="00DB4454" w:rsidTr="00B363A2">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Doces à base de frutas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2 vezes / mês</w:t>
                  </w:r>
                </w:p>
              </w:tc>
            </w:tr>
            <w:tr w:rsidR="00DB4454" w:rsidRPr="00DB4454" w:rsidTr="00B363A2">
              <w:trPr>
                <w:trHeight w:val="1"/>
              </w:trPr>
              <w:tc>
                <w:tcPr>
                  <w:tcW w:w="2305"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Outros doces</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B4454" w:rsidRPr="00DB4454" w:rsidRDefault="00DB4454" w:rsidP="00DB4454">
                  <w:pPr>
                    <w:rPr>
                      <w:rFonts w:ascii="Arial" w:hAnsi="Arial" w:cs="Arial"/>
                      <w:sz w:val="18"/>
                      <w:szCs w:val="18"/>
                    </w:rPr>
                  </w:pPr>
                  <w:r w:rsidRPr="00DB4454">
                    <w:rPr>
                      <w:rFonts w:ascii="Arial" w:eastAsia="Comic Sans MS" w:hAnsi="Arial" w:cs="Arial"/>
                      <w:sz w:val="18"/>
                      <w:szCs w:val="18"/>
                    </w:rPr>
                    <w:t>Máximo 2 vezes / mês</w:t>
                  </w:r>
                </w:p>
              </w:tc>
            </w:tr>
          </w:tbl>
          <w:p w:rsidR="00DB4454" w:rsidRPr="00DB4454" w:rsidRDefault="00DB4454" w:rsidP="00DB4454">
            <w:pPr>
              <w:suppressAutoHyphens/>
              <w:rPr>
                <w:rFonts w:ascii="Arial"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b/>
                <w:sz w:val="18"/>
                <w:szCs w:val="18"/>
              </w:rPr>
              <w:t xml:space="preserve">7.2 - Óleo de Cocção: </w:t>
            </w:r>
            <w:r w:rsidRPr="00DB4454">
              <w:rPr>
                <w:rFonts w:ascii="Arial" w:eastAsia="Comic Sans MS" w:hAnsi="Arial" w:cs="Arial"/>
                <w:sz w:val="18"/>
                <w:szCs w:val="18"/>
              </w:rPr>
              <w:t>óleo de soja, de milho, de arroz, de girassol ou azeite de oliva - cerca de 10 ml per capita.</w:t>
            </w:r>
          </w:p>
          <w:p w:rsidR="00DB4454" w:rsidRPr="00DB4454" w:rsidRDefault="00DB4454" w:rsidP="00DB4454">
            <w:pPr>
              <w:suppressAutoHyphens/>
              <w:rPr>
                <w:rFonts w:ascii="Arial" w:eastAsia="Comic Sans MS" w:hAnsi="Arial" w:cs="Arial"/>
                <w:color w:val="FF00FF"/>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b/>
                <w:sz w:val="18"/>
                <w:szCs w:val="18"/>
              </w:rPr>
              <w:t>7.3 - Temperos:</w:t>
            </w:r>
            <w:r w:rsidRPr="00DB4454">
              <w:rPr>
                <w:rFonts w:ascii="Arial" w:eastAsia="Comic Sans MS" w:hAnsi="Arial" w:cs="Arial"/>
                <w:sz w:val="18"/>
                <w:szCs w:val="18"/>
              </w:rPr>
              <w:t xml:space="preserve"> adequados ao tipo de preparação.</w:t>
            </w: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 </w:t>
            </w:r>
          </w:p>
          <w:p w:rsidR="00DB4454" w:rsidRPr="00DB4454" w:rsidRDefault="00DB4454" w:rsidP="00DB4454">
            <w:pPr>
              <w:tabs>
                <w:tab w:val="left" w:pos="283"/>
              </w:tabs>
              <w:suppressAutoHyphens/>
              <w:rPr>
                <w:rFonts w:ascii="Arial" w:eastAsia="Comic Sans MS" w:hAnsi="Arial" w:cs="Arial"/>
                <w:sz w:val="18"/>
                <w:szCs w:val="18"/>
              </w:rPr>
            </w:pPr>
            <w:r w:rsidRPr="00DB4454">
              <w:rPr>
                <w:rFonts w:ascii="Arial" w:eastAsia="Comic Sans MS" w:hAnsi="Arial" w:cs="Arial"/>
                <w:sz w:val="18"/>
                <w:szCs w:val="18"/>
              </w:rPr>
              <w:t xml:space="preserve"> Poderão ser utilizados: Alho, Cebola, Tomate, Vinagre ou suco de limão, Polpa de tomate, Pimentão, Ervas aromáticas: salsa, cebolinha, manjericão, orégano e outros, em quantidade suficiente; Azeite de oliva extra virgem.</w:t>
            </w:r>
          </w:p>
          <w:p w:rsidR="00DB4454" w:rsidRPr="00DB4454" w:rsidRDefault="00DB4454" w:rsidP="00DB4454">
            <w:pPr>
              <w:tabs>
                <w:tab w:val="left" w:pos="283"/>
              </w:tabs>
              <w:suppressAutoHyphens/>
              <w:rPr>
                <w:rFonts w:ascii="Arial" w:eastAsia="Comic Sans MS" w:hAnsi="Arial" w:cs="Arial"/>
                <w:sz w:val="18"/>
                <w:szCs w:val="18"/>
              </w:rPr>
            </w:pPr>
          </w:p>
          <w:p w:rsidR="00DB4454" w:rsidRPr="00DB4454" w:rsidRDefault="00DB4454" w:rsidP="00DB4454">
            <w:pPr>
              <w:tabs>
                <w:tab w:val="left" w:pos="283"/>
              </w:tabs>
              <w:suppressAutoHyphens/>
              <w:rPr>
                <w:rFonts w:ascii="Arial" w:eastAsia="Comic Sans MS" w:hAnsi="Arial" w:cs="Arial"/>
                <w:sz w:val="18"/>
                <w:szCs w:val="18"/>
              </w:rPr>
            </w:pPr>
            <w:r w:rsidRPr="00DB4454">
              <w:rPr>
                <w:rFonts w:ascii="Arial" w:eastAsia="Comic Sans MS" w:hAnsi="Arial" w:cs="Arial"/>
                <w:sz w:val="18"/>
                <w:szCs w:val="18"/>
              </w:rPr>
              <w:t xml:space="preserve">O Cardápio deverá ser preparado com o máximo de 3g per capita de Sal refinado. </w:t>
            </w:r>
          </w:p>
          <w:p w:rsidR="00DB4454" w:rsidRPr="00DB4454" w:rsidRDefault="00DB4454" w:rsidP="00DB4454">
            <w:pPr>
              <w:tabs>
                <w:tab w:val="left" w:pos="283"/>
              </w:tabs>
              <w:suppressAutoHyphens/>
              <w:rPr>
                <w:rFonts w:ascii="Arial" w:eastAsia="Comic Sans MS" w:hAnsi="Arial" w:cs="Arial"/>
                <w:b/>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b/>
                <w:sz w:val="18"/>
                <w:szCs w:val="18"/>
              </w:rPr>
              <w:t>7.4</w:t>
            </w:r>
            <w:r w:rsidRPr="00DB4454">
              <w:rPr>
                <w:rFonts w:ascii="Arial" w:eastAsia="Comic Sans MS" w:hAnsi="Arial" w:cs="Arial"/>
                <w:sz w:val="18"/>
                <w:szCs w:val="18"/>
              </w:rPr>
              <w:t xml:space="preserve"> – A preparação das refeições deverá preservar as características sensoriais dos alimentos que irão compô-la e estar adequada às especificidades de cada usuário, em consonância ao item 3.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b/>
                <w:sz w:val="18"/>
                <w:szCs w:val="18"/>
              </w:rPr>
              <w:t xml:space="preserve">7.5 </w:t>
            </w:r>
            <w:r w:rsidRPr="00DB4454">
              <w:rPr>
                <w:rFonts w:ascii="Arial" w:eastAsia="Comic Sans MS" w:hAnsi="Arial" w:cs="Arial"/>
                <w:sz w:val="18"/>
                <w:szCs w:val="18"/>
              </w:rPr>
              <w:t>– Poderão ser oferecidas outras preparações, de acordo com o interesse da permissionária, desde que obedecendo os critérios de composição das refeições.</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 xml:space="preserve"> 8 - ATENDIMENTO À NECESSIDADES ESPECIAIS</w:t>
            </w:r>
          </w:p>
          <w:p w:rsidR="00DB4454" w:rsidRPr="00DB4454" w:rsidRDefault="00DB4454" w:rsidP="00DB4454">
            <w:pPr>
              <w:rPr>
                <w:rFonts w:ascii="Arial" w:eastAsia="Comic Sans MS" w:hAnsi="Arial" w:cs="Arial"/>
                <w:b/>
                <w:sz w:val="18"/>
                <w:szCs w:val="18"/>
              </w:rPr>
            </w:pPr>
          </w:p>
          <w:p w:rsid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8.1 – As refeições planejadas deverão ser ajustadas para atender às necessidades alimentares e/ou nutricionais </w:t>
            </w: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lastRenderedPageBreak/>
              <w:t>especiais apresentadas pelos comensais (alergia alimentar, diabetes e outros).</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9 - ALIMENTOS COMERCIALIZADOS NA CANTINA e/ou RESTAURANTE</w:t>
            </w:r>
          </w:p>
          <w:p w:rsidR="00DB4454" w:rsidRPr="00DB4454" w:rsidRDefault="00DB4454" w:rsidP="00DB4454">
            <w:pPr>
              <w:tabs>
                <w:tab w:val="left" w:pos="5896"/>
              </w:tabs>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 xml:space="preserve">Preparações e alimentos salgados sugeridos: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Pães variados, preferencialmente integrais ou a base de legumes e verduras (de abóbora, beterraba, cenoura); </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Salgados de forno (empada, croissant, pão de batata, pão de queijo e pizza) </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Presunto, mortadela, salame e patês.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Bacon, linguiça, e patê desses produtos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Tortas salgadas </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Sanduíches naturais de legumes (cenoura, beterraba, brócolis, tomate, pimentão, pepino, cebola), verduras (alface, espinafre, alho poro, chicória, rúcula), carnes magras (frango ou peru sem pele, carne assada)</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Cachorro-quente e hambúrguer comercializado em embalagem, todos os molhos e complementos industrializados deverão ser em saches (ex: catchup, molho à base de mostarda, maionese, molhos prontos, molho inglês, queijos e batatas palhas) disponíveis em sachês para serem adicionados aos sanduíches.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Bolos recheados industrializados.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Bomboniéres e similares.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Biscoitos salgados e amanteigados.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Balas, caramelos, gomas de mascar, pirulitos e similares.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Picolés ao leite ou de frutas.</w:t>
            </w:r>
          </w:p>
          <w:p w:rsidR="00DB4454" w:rsidRPr="00DB4454" w:rsidRDefault="00DB4454" w:rsidP="00DB4454">
            <w:pPr>
              <w:suppressLineNumbers/>
              <w:tabs>
                <w:tab w:val="left" w:pos="360"/>
              </w:tabs>
              <w:suppressAutoHyphens/>
              <w:rPr>
                <w:rFonts w:ascii="Arial" w:eastAsia="Comic Sans MS" w:hAnsi="Arial" w:cs="Arial"/>
                <w:sz w:val="18"/>
                <w:szCs w:val="18"/>
              </w:rPr>
            </w:pPr>
          </w:p>
          <w:p w:rsidR="00DB4454" w:rsidRPr="00DB4454" w:rsidRDefault="00DB4454" w:rsidP="00DB4454">
            <w:pPr>
              <w:suppressLineNumbers/>
              <w:tabs>
                <w:tab w:val="left" w:pos="360"/>
              </w:tabs>
              <w:suppressAutoHyphens/>
              <w:rPr>
                <w:rFonts w:ascii="Arial" w:eastAsia="Comic Sans MS" w:hAnsi="Arial" w:cs="Arial"/>
                <w:sz w:val="18"/>
                <w:szCs w:val="18"/>
              </w:rPr>
            </w:pPr>
            <w:r w:rsidRPr="00DB4454">
              <w:rPr>
                <w:rFonts w:ascii="Arial" w:eastAsia="Comic Sans MS" w:hAnsi="Arial" w:cs="Arial"/>
                <w:sz w:val="18"/>
                <w:szCs w:val="18"/>
              </w:rPr>
              <w:t>- Sorvetes cremosos.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Preparações e alimentos doces sugeridos: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Frutas in natura.</w:t>
            </w: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w:t>
            </w: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Frutas secas.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Salada de frutas. </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Bolos de leite, de frutas e/ou de legumes (de cenoura, de laranja, de banana, de frutas variadas, de maracujá, de beterraba).</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Doces de frutas e de legumes (abóbora, banana, goiaba, maçã com maracujá).</w:t>
            </w:r>
          </w:p>
          <w:p w:rsidR="00DB4454" w:rsidRPr="00DB4454" w:rsidRDefault="00DB4454" w:rsidP="00DB4454">
            <w:pPr>
              <w:suppressAutoHyphens/>
              <w:ind w:right="29"/>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Bebidas sugeridas:</w:t>
            </w:r>
          </w:p>
          <w:p w:rsidR="00DB4454" w:rsidRPr="00DB4454" w:rsidRDefault="00DB4454" w:rsidP="00DB4454">
            <w:pPr>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Sucos naturais de fruta.</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Sucos de Polpa de frutas pasteurizadas.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Café expresso e chás.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Cappuccino e similares.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Leite (de preferência semi-desnatado) e derivados (bebidas lácteas, iogurte).</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Leite com frutas (vitaminas).</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Água de Coco (copo ou garrafa plástica).                                                                                                                                                                                                                                                                                                                                                                                                                                                                                                                                                                                                                                                                                                                                                                                                                                                                                                                                                                                                                                                                                                                                                                                                                                                                                                                                                                                                                                                                                                                                                                                                                                                                                                                                                                                                                                                                                                                                                                                                                                                                                                                                                                                                                                      </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t xml:space="preserve"> - Achocolatados em embalagens (tetrapak).</w:t>
            </w:r>
          </w:p>
          <w:p w:rsidR="00DB4454" w:rsidRPr="00DB4454" w:rsidRDefault="00DB4454" w:rsidP="00DB4454">
            <w:pPr>
              <w:tabs>
                <w:tab w:val="left" w:pos="360"/>
              </w:tabs>
              <w:rPr>
                <w:rFonts w:ascii="Arial" w:eastAsia="Comic Sans MS" w:hAnsi="Arial" w:cs="Arial"/>
                <w:sz w:val="18"/>
                <w:szCs w:val="18"/>
              </w:rPr>
            </w:pPr>
          </w:p>
          <w:p w:rsidR="00DB4454" w:rsidRPr="00DB4454" w:rsidRDefault="00DB4454" w:rsidP="00DB4454">
            <w:pPr>
              <w:tabs>
                <w:tab w:val="left" w:pos="360"/>
              </w:tabs>
              <w:rPr>
                <w:rFonts w:ascii="Arial" w:eastAsia="Comic Sans MS" w:hAnsi="Arial" w:cs="Arial"/>
                <w:sz w:val="18"/>
                <w:szCs w:val="18"/>
              </w:rPr>
            </w:pPr>
            <w:r w:rsidRPr="00DB4454">
              <w:rPr>
                <w:rFonts w:ascii="Arial" w:eastAsia="Comic Sans MS" w:hAnsi="Arial" w:cs="Arial"/>
                <w:sz w:val="18"/>
                <w:szCs w:val="18"/>
              </w:rPr>
              <w:lastRenderedPageBreak/>
              <w:t xml:space="preserve"> - Água mineral, Refrigerantes em lata, Refrescos.</w:t>
            </w:r>
          </w:p>
          <w:p w:rsidR="00DB4454" w:rsidRPr="00DB4454" w:rsidRDefault="00DB4454" w:rsidP="00DB4454">
            <w:pPr>
              <w:rPr>
                <w:rFonts w:ascii="Arial" w:eastAsia="Comic Sans MS" w:hAnsi="Arial" w:cs="Arial"/>
                <w:b/>
                <w:i/>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t>10 – DO PREPARO DOS PRODUTOS</w:t>
            </w:r>
          </w:p>
          <w:p w:rsidR="00DB4454" w:rsidRPr="00DB4454" w:rsidRDefault="00DB4454" w:rsidP="00DB4454">
            <w:pPr>
              <w:tabs>
                <w:tab w:val="left" w:pos="1069"/>
                <w:tab w:val="left" w:pos="1276"/>
              </w:tabs>
              <w:rPr>
                <w:rFonts w:ascii="Arial" w:eastAsia="Comic Sans MS" w:hAnsi="Arial" w:cs="Arial"/>
                <w:sz w:val="18"/>
                <w:szCs w:val="18"/>
              </w:rPr>
            </w:pPr>
          </w:p>
          <w:p w:rsidR="00DB4454" w:rsidRPr="00DB4454" w:rsidRDefault="00DB4454" w:rsidP="00DB4454">
            <w:pPr>
              <w:tabs>
                <w:tab w:val="left" w:pos="1069"/>
                <w:tab w:val="left" w:pos="1276"/>
              </w:tabs>
              <w:rPr>
                <w:rFonts w:ascii="Arial" w:eastAsia="Comic Sans MS" w:hAnsi="Arial" w:cs="Arial"/>
                <w:sz w:val="18"/>
                <w:szCs w:val="18"/>
              </w:rPr>
            </w:pPr>
            <w:r w:rsidRPr="00DB4454">
              <w:rPr>
                <w:rFonts w:ascii="Arial" w:eastAsia="Comic Sans MS" w:hAnsi="Arial" w:cs="Arial"/>
                <w:sz w:val="18"/>
                <w:szCs w:val="18"/>
              </w:rPr>
              <w:t>10.1 – A PERMISSIONÁRIA deverá observar os critérios de boas práticas no manuseio dos produtos durante o preparo, ressaltando que vegetais crus e frutas devem sofrer processo de desinfecção com produtos próprios para uso em alimentos, de acordo com as normas vigentes.</w:t>
            </w:r>
          </w:p>
          <w:p w:rsidR="00DB4454" w:rsidRPr="00DB4454" w:rsidRDefault="00DB4454" w:rsidP="00DB4454">
            <w:pPr>
              <w:tabs>
                <w:tab w:val="left" w:pos="1069"/>
                <w:tab w:val="left" w:pos="1276"/>
              </w:tabs>
              <w:rPr>
                <w:rFonts w:ascii="Arial" w:eastAsia="Comic Sans MS" w:hAnsi="Arial" w:cs="Arial"/>
                <w:sz w:val="18"/>
                <w:szCs w:val="18"/>
              </w:rPr>
            </w:pPr>
          </w:p>
          <w:p w:rsidR="00DB4454" w:rsidRPr="00DB4454" w:rsidRDefault="00DB4454" w:rsidP="00DB4454">
            <w:pPr>
              <w:tabs>
                <w:tab w:val="left" w:pos="1069"/>
                <w:tab w:val="left" w:pos="1276"/>
              </w:tabs>
              <w:rPr>
                <w:rFonts w:ascii="Arial" w:eastAsia="Comic Sans MS" w:hAnsi="Arial" w:cs="Arial"/>
                <w:sz w:val="18"/>
                <w:szCs w:val="18"/>
              </w:rPr>
            </w:pPr>
            <w:r w:rsidRPr="00DB4454">
              <w:rPr>
                <w:rFonts w:ascii="Arial" w:eastAsia="Comic Sans MS" w:hAnsi="Arial" w:cs="Arial"/>
                <w:sz w:val="18"/>
                <w:szCs w:val="18"/>
              </w:rPr>
              <w:t>10.2 – A PERMISSIONÁRIA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DB4454" w:rsidRPr="00DB4454" w:rsidRDefault="00DB4454" w:rsidP="00DB4454">
            <w:pPr>
              <w:tabs>
                <w:tab w:val="left" w:pos="1069"/>
                <w:tab w:val="left" w:pos="1276"/>
              </w:tabs>
              <w:rPr>
                <w:rFonts w:ascii="Arial" w:eastAsia="Comic Sans MS" w:hAnsi="Arial" w:cs="Arial"/>
                <w:sz w:val="18"/>
                <w:szCs w:val="18"/>
              </w:rPr>
            </w:pPr>
          </w:p>
          <w:p w:rsidR="00DB4454" w:rsidRPr="00DB4454" w:rsidRDefault="00DB4454" w:rsidP="00DB4454">
            <w:pPr>
              <w:tabs>
                <w:tab w:val="left" w:pos="1069"/>
                <w:tab w:val="left" w:pos="1276"/>
              </w:tabs>
              <w:rPr>
                <w:rFonts w:ascii="Arial" w:eastAsia="Comic Sans MS" w:hAnsi="Arial" w:cs="Arial"/>
                <w:sz w:val="18"/>
                <w:szCs w:val="18"/>
              </w:rPr>
            </w:pPr>
            <w:r w:rsidRPr="00DB4454">
              <w:rPr>
                <w:rFonts w:ascii="Arial" w:eastAsia="Comic Sans MS" w:hAnsi="Arial" w:cs="Arial"/>
                <w:sz w:val="18"/>
                <w:szCs w:val="18"/>
              </w:rPr>
              <w:t>10.3 – A PERMISSIONÁRIA deverá dispor de ponto de água filtrada para o preparo de sucos e leite em pó. A temperatura da água deverá se adequar ao tipo de preparação.</w:t>
            </w:r>
          </w:p>
          <w:p w:rsidR="00DB4454" w:rsidRPr="00DB4454" w:rsidRDefault="00DB4454" w:rsidP="00DB4454">
            <w:pPr>
              <w:tabs>
                <w:tab w:val="left" w:pos="1069"/>
              </w:tabs>
              <w:rPr>
                <w:rFonts w:ascii="Arial" w:eastAsia="Comic Sans MS" w:hAnsi="Arial" w:cs="Arial"/>
                <w:sz w:val="18"/>
                <w:szCs w:val="18"/>
              </w:rPr>
            </w:pPr>
          </w:p>
          <w:p w:rsidR="00DB4454" w:rsidRPr="00DB4454" w:rsidRDefault="00DB4454" w:rsidP="00DB4454">
            <w:pPr>
              <w:tabs>
                <w:tab w:val="left" w:pos="1429"/>
                <w:tab w:val="left" w:pos="1636"/>
              </w:tabs>
              <w:rPr>
                <w:rFonts w:ascii="Arial" w:eastAsia="Comic Sans MS" w:hAnsi="Arial" w:cs="Arial"/>
                <w:sz w:val="18"/>
                <w:szCs w:val="18"/>
              </w:rPr>
            </w:pPr>
            <w:r w:rsidRPr="00DB4454">
              <w:rPr>
                <w:rFonts w:ascii="Arial" w:eastAsia="Comic Sans MS" w:hAnsi="Arial" w:cs="Arial"/>
                <w:sz w:val="18"/>
                <w:szCs w:val="18"/>
              </w:rPr>
              <w:t xml:space="preserve">10.4 – Os produtos deveram ser preparados próximo ao horário de distribuição, devendo ser mantidos em recipientes tampados e em temperaturas adequadas. </w:t>
            </w:r>
          </w:p>
          <w:p w:rsidR="00DB4454" w:rsidRPr="00DB4454" w:rsidRDefault="00DB4454" w:rsidP="00DB4454">
            <w:pPr>
              <w:tabs>
                <w:tab w:val="left" w:pos="1429"/>
                <w:tab w:val="left" w:pos="1636"/>
              </w:tabs>
              <w:rPr>
                <w:rFonts w:ascii="Arial" w:eastAsia="Comic Sans MS" w:hAnsi="Arial" w:cs="Arial"/>
                <w:sz w:val="18"/>
                <w:szCs w:val="18"/>
              </w:rPr>
            </w:pPr>
          </w:p>
          <w:p w:rsidR="00DB4454" w:rsidRPr="00DB4454" w:rsidRDefault="00DB4454" w:rsidP="00DB4454">
            <w:pPr>
              <w:tabs>
                <w:tab w:val="left" w:pos="1069"/>
              </w:tabs>
              <w:rPr>
                <w:rFonts w:ascii="Arial" w:eastAsia="Comic Sans MS" w:hAnsi="Arial" w:cs="Arial"/>
                <w:sz w:val="18"/>
                <w:szCs w:val="18"/>
              </w:rPr>
            </w:pPr>
            <w:r w:rsidRPr="00DB4454">
              <w:rPr>
                <w:rFonts w:ascii="Arial" w:eastAsia="Comic Sans MS" w:hAnsi="Arial" w:cs="Arial"/>
                <w:sz w:val="18"/>
                <w:szCs w:val="18"/>
              </w:rPr>
              <w:t>10.5 –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10.6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em vigor.</w:t>
            </w:r>
          </w:p>
          <w:p w:rsidR="00DB4454" w:rsidRPr="00DB4454" w:rsidRDefault="00DB4454" w:rsidP="00DB4454">
            <w:pPr>
              <w:tabs>
                <w:tab w:val="left" w:pos="1069"/>
                <w:tab w:val="left" w:pos="1276"/>
                <w:tab w:val="left" w:pos="1418"/>
              </w:tabs>
              <w:rPr>
                <w:rFonts w:ascii="Arial" w:eastAsia="Comic Sans MS" w:hAnsi="Arial" w:cs="Arial"/>
                <w:sz w:val="18"/>
                <w:szCs w:val="18"/>
              </w:rPr>
            </w:pPr>
          </w:p>
          <w:p w:rsidR="00DB4454" w:rsidRPr="00DB4454" w:rsidRDefault="00DB4454" w:rsidP="00DB4454">
            <w:pPr>
              <w:tabs>
                <w:tab w:val="left" w:pos="1069"/>
                <w:tab w:val="left" w:pos="1276"/>
                <w:tab w:val="left" w:pos="1418"/>
              </w:tabs>
              <w:rPr>
                <w:rFonts w:ascii="Arial" w:eastAsia="Comic Sans MS" w:hAnsi="Arial" w:cs="Arial"/>
                <w:sz w:val="18"/>
                <w:szCs w:val="18"/>
              </w:rPr>
            </w:pPr>
            <w:r w:rsidRPr="00DB4454">
              <w:rPr>
                <w:rFonts w:ascii="Arial" w:eastAsia="Comic Sans MS" w:hAnsi="Arial" w:cs="Arial"/>
                <w:sz w:val="18"/>
                <w:szCs w:val="18"/>
              </w:rPr>
              <w:t>10.7 – Todos os produtos poderão ser submetidos à UERJ para degustação, sem ônus para a mesma, devendo a PERMISSIONÁRIA realizar a imediata retirada e substituição das preparações e/ou alimentos que forem considerados inadequados ou impróprios ao consumo, segundo legislações sanitárias vigentes e normatizações técnicas.</w:t>
            </w:r>
          </w:p>
          <w:p w:rsidR="00DB4454" w:rsidRPr="00DB4454" w:rsidRDefault="00DB4454" w:rsidP="00DB4454">
            <w:pPr>
              <w:tabs>
                <w:tab w:val="left" w:pos="1069"/>
                <w:tab w:val="left" w:pos="1276"/>
                <w:tab w:val="left" w:pos="1418"/>
              </w:tabs>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10.8 – A PERMISSIONÁRIA deverá substituir, às suas expensas, no total ou em parte, os produtos fornecidos, em que se verificar condições insatisfatórias para o consumo.</w:t>
            </w:r>
          </w:p>
          <w:p w:rsidR="00DB4454" w:rsidRPr="00DB4454" w:rsidRDefault="00DB4454" w:rsidP="00DB4454">
            <w:pPr>
              <w:tabs>
                <w:tab w:val="left" w:pos="1069"/>
                <w:tab w:val="left" w:pos="1276"/>
                <w:tab w:val="left" w:pos="1418"/>
              </w:tabs>
              <w:rPr>
                <w:rFonts w:ascii="Arial" w:eastAsia="Comic Sans MS" w:hAnsi="Arial" w:cs="Arial"/>
                <w:sz w:val="18"/>
                <w:szCs w:val="18"/>
              </w:rPr>
            </w:pPr>
          </w:p>
          <w:p w:rsidR="00DB4454" w:rsidRPr="00DB4454" w:rsidRDefault="00DB4454" w:rsidP="00DB4454">
            <w:pPr>
              <w:tabs>
                <w:tab w:val="left" w:pos="1069"/>
                <w:tab w:val="left" w:pos="1276"/>
              </w:tabs>
              <w:rPr>
                <w:rFonts w:ascii="Arial" w:eastAsia="Comic Sans MS" w:hAnsi="Arial" w:cs="Arial"/>
                <w:sz w:val="18"/>
                <w:szCs w:val="18"/>
              </w:rPr>
            </w:pPr>
            <w:r w:rsidRPr="00DB4454">
              <w:rPr>
                <w:rFonts w:ascii="Arial" w:eastAsia="Comic Sans MS" w:hAnsi="Arial" w:cs="Arial"/>
                <w:sz w:val="18"/>
                <w:szCs w:val="18"/>
              </w:rPr>
              <w:t>10.9 – O preparo dos produtos, em todas as suas fases, deverá ser executado por pessoal treinado, observando-se as técnicas recomendadas e as normas sanitárias vigentes.</w:t>
            </w:r>
          </w:p>
          <w:p w:rsidR="00DB4454" w:rsidRPr="00DB4454" w:rsidRDefault="00DB4454" w:rsidP="00DB4454">
            <w:pPr>
              <w:tabs>
                <w:tab w:val="left" w:pos="1069"/>
                <w:tab w:val="left" w:pos="1276"/>
              </w:tabs>
              <w:rPr>
                <w:rFonts w:ascii="Arial" w:eastAsia="Comic Sans MS" w:hAnsi="Arial" w:cs="Arial"/>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11 – DA DISTRIBUIÇÃO DOS PRODUTOS</w:t>
            </w: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  </w:t>
            </w: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 xml:space="preserve">11.1 - A PERMISSIONÁRIA deverá acondicionar os produtos preparados em utensílios adequados, em boas condições de uso. </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11.2 – A PERMISSIONÁRIA deverá manter até o final da distribuição, as preparações em temperatura de segurança, visando a preservação de sua qualidade sanitária e sensorial.</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11.3 - As preparações líquidas quentes ou geladas deverão ser acondicionadas em recipientes térmicos apropriados.</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11.4. - A PERMISSIONÁRIA deverá distribuir os produtos em temperatura adequada ao tipo de preparação, de forma harmoniosa e atraente, com utensílios adequados e em boas condições de uso, cumprindo os horários estabelecidos pela UERJ.</w:t>
            </w:r>
          </w:p>
          <w:p w:rsidR="00DB4454" w:rsidRPr="00DB4454" w:rsidRDefault="00DB4454" w:rsidP="00DB4454">
            <w:pPr>
              <w:tabs>
                <w:tab w:val="left" w:pos="2897"/>
              </w:tabs>
              <w:rPr>
                <w:rFonts w:ascii="Arial" w:eastAsia="Comic Sans MS" w:hAnsi="Arial" w:cs="Arial"/>
                <w:sz w:val="18"/>
                <w:szCs w:val="18"/>
              </w:rPr>
            </w:pPr>
            <w:r w:rsidRPr="00DB4454">
              <w:rPr>
                <w:rFonts w:ascii="Arial" w:eastAsia="Comic Sans MS" w:hAnsi="Arial" w:cs="Arial"/>
                <w:sz w:val="18"/>
                <w:szCs w:val="18"/>
              </w:rPr>
              <w:tab/>
            </w: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11.5 - Os horários de funcionamento da CANTINA e/ou RESTAURANTE deverão seguir as determinações da UERJ, podendo ser alterados por necessidades da mesma, de acordo com o previsto no item 4.5.</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11.6 - A PERMISSIONÁRIA não poderá, em hipótese alguma, aproveitar os produtos já preparados para o consumo e deverá desprezar, após o término de funcionamento, quando houver, na CANTINA e/ou RESTAURANTE.</w:t>
            </w:r>
          </w:p>
          <w:p w:rsidR="00DB4454" w:rsidRPr="00DB4454" w:rsidRDefault="00DB4454" w:rsidP="00DB4454">
            <w:pPr>
              <w:suppressAutoHyphens/>
              <w:ind w:left="12"/>
              <w:rPr>
                <w:rFonts w:ascii="Arial" w:eastAsia="Comic Sans MS" w:hAnsi="Arial" w:cs="Arial"/>
                <w:b/>
                <w:sz w:val="18"/>
                <w:szCs w:val="18"/>
              </w:rPr>
            </w:pPr>
            <w:r w:rsidRPr="00DB4454">
              <w:rPr>
                <w:rFonts w:ascii="Arial" w:eastAsia="Comic Sans MS" w:hAnsi="Arial" w:cs="Arial"/>
                <w:b/>
                <w:sz w:val="18"/>
                <w:szCs w:val="18"/>
              </w:rPr>
              <w:t>12 - DO CONTROLE DE QUALIDADE DA CANTINA</w:t>
            </w:r>
          </w:p>
          <w:p w:rsidR="00DB4454" w:rsidRPr="00DB4454" w:rsidRDefault="00DB4454" w:rsidP="00DB4454">
            <w:pPr>
              <w:suppressAutoHyphens/>
              <w:ind w:left="12"/>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12.1 – A PERMISSIONÁRIA deverá utilizar gêneros alimentícios de primeira qualidade, sendo vedada a utilização de produtos com alterações das características sensoriais, ainda que dentro do prazo de validade.</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lastRenderedPageBreak/>
              <w:t>12.2 – A PERMISSIONÁRIA deverá apresentar a Lista de Especificações dos Gêneros Alimentícios que serão utilizados na confecção dos produtos para avaliação e aprovação pela UERJ.</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12.3 - A PERMISSIONÁRIA realizará o controle dos gêneros alimentícios utilizados, quanto à qualidade, estado de conservação, características sensoriais, acondicionamento, condições de higiene e prazo de validade.</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12.4 – A PERMISSIONÁRIA deverá realizar o controle de qualidade em todas as etapas e processos de operacionalização do serviço, pelo método A.P.P.C.C. (Avaliação dos Perigos em Pontos Críticos de Controle).</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12.5 – Durante a execução da PERMISSÃO, poderão ser feitas inclusões, alterações e exclusões de marcas ou de gêneros, mediante determinação da UERJ ou solicitação da PERMISSIONÁRIA.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ind w:left="11"/>
              <w:rPr>
                <w:rFonts w:ascii="Arial" w:eastAsia="Comic Sans MS" w:hAnsi="Arial" w:cs="Arial"/>
                <w:sz w:val="18"/>
                <w:szCs w:val="18"/>
              </w:rPr>
            </w:pPr>
            <w:r w:rsidRPr="00DB4454">
              <w:rPr>
                <w:rFonts w:ascii="Arial" w:eastAsia="Comic Sans MS" w:hAnsi="Arial" w:cs="Arial"/>
                <w:sz w:val="18"/>
                <w:szCs w:val="18"/>
              </w:rPr>
              <w:t>12.6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DB4454" w:rsidRPr="00DB4454" w:rsidRDefault="00DB4454" w:rsidP="00DB4454">
            <w:pPr>
              <w:suppressAutoHyphens/>
              <w:ind w:left="11"/>
              <w:rPr>
                <w:rFonts w:ascii="Arial" w:eastAsia="Comic Sans MS" w:hAnsi="Arial" w:cs="Arial"/>
                <w:sz w:val="18"/>
                <w:szCs w:val="18"/>
              </w:rPr>
            </w:pPr>
            <w:r w:rsidRPr="00DB4454">
              <w:rPr>
                <w:rFonts w:ascii="Arial" w:eastAsia="Comic Sans MS" w:hAnsi="Arial" w:cs="Arial"/>
                <w:sz w:val="18"/>
                <w:szCs w:val="18"/>
              </w:rPr>
              <w:tab/>
              <w:t xml:space="preserve"> </w:t>
            </w: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12.7 – A PERMISSIONÁRIA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ind w:left="35"/>
              <w:rPr>
                <w:rFonts w:ascii="Arial" w:eastAsia="Comic Sans MS" w:hAnsi="Arial" w:cs="Arial"/>
                <w:b/>
                <w:sz w:val="18"/>
                <w:szCs w:val="18"/>
              </w:rPr>
            </w:pPr>
            <w:r w:rsidRPr="00DB4454">
              <w:rPr>
                <w:rFonts w:ascii="Arial" w:eastAsia="Comic Sans MS" w:hAnsi="Arial" w:cs="Arial"/>
                <w:b/>
                <w:sz w:val="18"/>
                <w:szCs w:val="18"/>
              </w:rPr>
              <w:t>13- DOS GÊNEROS ALIMENTÍCIOS, MATERIAL DE CONSUMO E OUTROS INSUMOS</w:t>
            </w:r>
          </w:p>
          <w:p w:rsidR="00DB4454" w:rsidRPr="00DB4454" w:rsidRDefault="00DB4454" w:rsidP="00DB4454">
            <w:pPr>
              <w:tabs>
                <w:tab w:val="left" w:pos="1069"/>
                <w:tab w:val="left" w:pos="1276"/>
              </w:tabs>
              <w:rPr>
                <w:rFonts w:ascii="Arial" w:eastAsia="Comic Sans MS" w:hAnsi="Arial" w:cs="Arial"/>
                <w:sz w:val="18"/>
                <w:szCs w:val="18"/>
              </w:rPr>
            </w:pPr>
          </w:p>
          <w:p w:rsidR="00DB4454" w:rsidRPr="00DB4454" w:rsidRDefault="00DB4454" w:rsidP="00DB4454">
            <w:pPr>
              <w:tabs>
                <w:tab w:val="left" w:pos="1276"/>
              </w:tabs>
              <w:rPr>
                <w:rFonts w:ascii="Arial" w:eastAsia="Comic Sans MS" w:hAnsi="Arial" w:cs="Arial"/>
                <w:sz w:val="18"/>
                <w:szCs w:val="18"/>
              </w:rPr>
            </w:pPr>
            <w:r w:rsidRPr="00DB4454">
              <w:rPr>
                <w:rFonts w:ascii="Arial" w:eastAsia="Comic Sans MS" w:hAnsi="Arial" w:cs="Arial"/>
                <w:sz w:val="18"/>
                <w:szCs w:val="18"/>
              </w:rPr>
              <w:t>13.1 - A PERMISSIONÁRIA será responsável pelo armazenamento adequado dos gêneros alimentícios.</w:t>
            </w:r>
          </w:p>
          <w:p w:rsidR="00DB4454" w:rsidRPr="00DB4454" w:rsidRDefault="00DB4454" w:rsidP="00DB4454">
            <w:pPr>
              <w:tabs>
                <w:tab w:val="left" w:pos="1276"/>
              </w:tabs>
              <w:rPr>
                <w:rFonts w:ascii="Arial" w:eastAsia="Comic Sans MS" w:hAnsi="Arial" w:cs="Arial"/>
                <w:sz w:val="18"/>
                <w:szCs w:val="18"/>
              </w:rPr>
            </w:pPr>
          </w:p>
          <w:p w:rsidR="00DB4454" w:rsidRPr="00DB4454" w:rsidRDefault="00DB4454" w:rsidP="00DB4454">
            <w:pPr>
              <w:tabs>
                <w:tab w:val="left" w:pos="1276"/>
              </w:tabs>
              <w:rPr>
                <w:rFonts w:ascii="Arial" w:eastAsia="Comic Sans MS" w:hAnsi="Arial" w:cs="Arial"/>
                <w:sz w:val="18"/>
                <w:szCs w:val="18"/>
              </w:rPr>
            </w:pPr>
            <w:r w:rsidRPr="00DB4454">
              <w:rPr>
                <w:rFonts w:ascii="Arial" w:eastAsia="Comic Sans MS" w:hAnsi="Arial" w:cs="Arial"/>
                <w:sz w:val="18"/>
                <w:szCs w:val="18"/>
              </w:rPr>
              <w:t>13.2 – A PERMISSIONÁRIA deverá manter os locais de estocagem de alimentos (despensa, refrigerador e congelador) em condições adequadas de uso, obedecendo as normas vigentes.</w:t>
            </w:r>
          </w:p>
          <w:p w:rsidR="00DB4454" w:rsidRPr="00DB4454" w:rsidRDefault="00DB4454" w:rsidP="00DB4454">
            <w:pPr>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13.3 – O armazenamento dos gêneros alimentícios não pode ser misturado com produtos de limpeza, descartáveis e similares, para garantir condições ideais de consumo.</w:t>
            </w:r>
          </w:p>
          <w:p w:rsidR="00DB4454" w:rsidRPr="00DB4454" w:rsidRDefault="00DB4454" w:rsidP="00DB4454">
            <w:pPr>
              <w:suppressAutoHyphens/>
              <w:rPr>
                <w:rFonts w:ascii="Arial" w:eastAsia="Comic Sans MS" w:hAnsi="Arial" w:cs="Arial"/>
                <w:sz w:val="18"/>
                <w:szCs w:val="18"/>
              </w:rPr>
            </w:pPr>
            <w:r w:rsidRPr="00DB4454">
              <w:rPr>
                <w:rFonts w:ascii="Arial" w:hAnsi="Arial" w:cs="Arial"/>
                <w:sz w:val="18"/>
                <w:szCs w:val="18"/>
              </w:rPr>
              <w:t xml:space="preserve"> </w:t>
            </w: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13.4 – A PERMISSIONÁRIA só poderá utilizar produtos de limpeza e sanitização registrados no Ministério da Saúde para a higienização dos alimentos, utensílios, equipamentos, mobiliário, área física e de higiene pessoal, contendo rótulo com a designação do produto, composição, fabricante, prazo de validade e forma de utilização.</w:t>
            </w:r>
          </w:p>
          <w:p w:rsidR="00DB4454" w:rsidRPr="00DB4454" w:rsidRDefault="00DB4454" w:rsidP="00DB4454">
            <w:pPr>
              <w:suppressAutoHyphens/>
              <w:rPr>
                <w:rFonts w:ascii="Arial" w:eastAsia="Comic Sans MS" w:hAnsi="Arial" w:cs="Arial"/>
                <w:b/>
                <w:i/>
                <w:sz w:val="18"/>
                <w:szCs w:val="18"/>
              </w:rPr>
            </w:pPr>
          </w:p>
          <w:p w:rsidR="00DB4454" w:rsidRPr="00DB4454" w:rsidRDefault="00DB4454" w:rsidP="00DB4454">
            <w:pPr>
              <w:suppressAutoHyphens/>
              <w:rPr>
                <w:rFonts w:ascii="Arial" w:eastAsia="Comic Sans MS" w:hAnsi="Arial" w:cs="Arial"/>
                <w:b/>
                <w:i/>
                <w:sz w:val="18"/>
                <w:szCs w:val="18"/>
              </w:rPr>
            </w:pPr>
          </w:p>
          <w:p w:rsidR="00DB4454" w:rsidRPr="00DB4454" w:rsidRDefault="00DB4454" w:rsidP="00DB4454">
            <w:pPr>
              <w:suppressAutoHyphens/>
              <w:rPr>
                <w:rFonts w:ascii="Arial" w:eastAsia="Comic Sans MS" w:hAnsi="Arial" w:cs="Arial"/>
                <w:b/>
                <w:sz w:val="18"/>
                <w:szCs w:val="18"/>
              </w:rPr>
            </w:pPr>
            <w:r w:rsidRPr="00DB4454">
              <w:rPr>
                <w:rFonts w:ascii="Arial" w:eastAsia="Comic Sans MS" w:hAnsi="Arial" w:cs="Arial"/>
                <w:b/>
                <w:sz w:val="18"/>
                <w:szCs w:val="18"/>
              </w:rPr>
              <w:t xml:space="preserve"> 14 - DO CONTROLE HIGIÊNICO-SANITÁRIO</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14.1 - A PERMISSIONÁRIA deverá realizar e manter a higienização completa das dependências da CANTINA e/ou RESTAURANTE (cozinha, despensa), equipamentos, mobiliário e utensílios utilizados na PERMISSÃO, usando produtos de higienização e desinfecção com registro no Ministério da Saúde. Esses produtos devem ser identificados e guardados em local reservado para essa finalidade.</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s>
              <w:rPr>
                <w:rFonts w:ascii="Arial" w:eastAsia="Comic Sans MS" w:hAnsi="Arial" w:cs="Arial"/>
                <w:sz w:val="18"/>
                <w:szCs w:val="18"/>
              </w:rPr>
            </w:pPr>
            <w:r w:rsidRPr="00DB4454">
              <w:rPr>
                <w:rFonts w:ascii="Arial" w:eastAsia="Comic Sans MS" w:hAnsi="Arial" w:cs="Arial"/>
                <w:sz w:val="18"/>
                <w:szCs w:val="18"/>
              </w:rPr>
              <w:t>14.2 – Os acessórios e produtos de higienização da CANTINA e/ou RESTAURANTE (sabão líquido neutro glice rinado,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DB4454" w:rsidRPr="00DB4454" w:rsidRDefault="00DB4454" w:rsidP="00DB4454">
            <w:pPr>
              <w:tabs>
                <w:tab w:val="left" w:pos="1069"/>
                <w:tab w:val="left" w:pos="1134"/>
              </w:tabs>
              <w:rPr>
                <w:rFonts w:ascii="Arial" w:eastAsia="Comic Sans MS" w:hAnsi="Arial" w:cs="Arial"/>
                <w:sz w:val="18"/>
                <w:szCs w:val="18"/>
              </w:rPr>
            </w:pPr>
          </w:p>
          <w:p w:rsidR="00DB4454" w:rsidRPr="00DB4454" w:rsidRDefault="00DB4454" w:rsidP="00DB4454">
            <w:pPr>
              <w:tabs>
                <w:tab w:val="left" w:pos="1069"/>
                <w:tab w:val="left" w:pos="1134"/>
                <w:tab w:val="left" w:pos="2410"/>
              </w:tabs>
              <w:rPr>
                <w:rFonts w:ascii="Arial" w:eastAsia="Comic Sans MS" w:hAnsi="Arial" w:cs="Arial"/>
                <w:sz w:val="18"/>
                <w:szCs w:val="18"/>
              </w:rPr>
            </w:pPr>
            <w:r w:rsidRPr="00DB4454">
              <w:rPr>
                <w:rFonts w:ascii="Arial" w:eastAsia="Comic Sans MS" w:hAnsi="Arial" w:cs="Arial"/>
                <w:sz w:val="18"/>
                <w:szCs w:val="18"/>
              </w:rPr>
              <w:t xml:space="preserve">14.3 – A PERMISSIONÁRIA deverá dispor de recipientes em número suficiente para acondicionar resíduos alimentares e lixos produzidos. Os coletores utilizados deverão ser dotados de tampas acionadas por pedal, com saco plástico apropriado, seguindo as normas técnicas vigentes. </w:t>
            </w:r>
          </w:p>
          <w:p w:rsidR="00DB4454" w:rsidRPr="00DB4454" w:rsidRDefault="00DB4454" w:rsidP="00DB4454">
            <w:pPr>
              <w:tabs>
                <w:tab w:val="left" w:pos="1069"/>
                <w:tab w:val="left" w:pos="1134"/>
                <w:tab w:val="left" w:pos="2410"/>
              </w:tabs>
              <w:rPr>
                <w:rFonts w:ascii="Arial" w:eastAsia="Comic Sans MS" w:hAnsi="Arial" w:cs="Arial"/>
                <w:sz w:val="18"/>
                <w:szCs w:val="18"/>
              </w:rPr>
            </w:pPr>
          </w:p>
          <w:p w:rsidR="00DB4454" w:rsidRPr="00DB4454" w:rsidRDefault="00DB4454" w:rsidP="00DB4454">
            <w:pPr>
              <w:tabs>
                <w:tab w:val="left" w:pos="1069"/>
                <w:tab w:val="left" w:pos="1134"/>
                <w:tab w:val="left" w:pos="2410"/>
              </w:tabs>
              <w:rPr>
                <w:rFonts w:ascii="Arial" w:eastAsia="Comic Sans MS" w:hAnsi="Arial" w:cs="Arial"/>
                <w:sz w:val="18"/>
                <w:szCs w:val="18"/>
              </w:rPr>
            </w:pPr>
            <w:r w:rsidRPr="00DB4454">
              <w:rPr>
                <w:rFonts w:ascii="Arial" w:eastAsia="Comic Sans MS" w:hAnsi="Arial" w:cs="Arial"/>
                <w:sz w:val="18"/>
                <w:szCs w:val="18"/>
              </w:rPr>
              <w:t>14.4 – A PERMISSIONÁRIA deverá executar a segregação de todos os resíduos gerados no preparo dos alimentos, bem como no pós-consumo. Deve disponibilizar aos usuários, coletores para tal finalidade, devidamente sinalizados, e garantir a correta separação, seja orientando ou executando efetivamente e integralmente esta ação.</w:t>
            </w:r>
          </w:p>
          <w:p w:rsidR="00DB4454" w:rsidRPr="00DB4454" w:rsidRDefault="00DB4454" w:rsidP="00DB4454">
            <w:pPr>
              <w:suppressAutoHyphens/>
              <w:ind w:left="23"/>
              <w:rPr>
                <w:rFonts w:ascii="Arial" w:eastAsia="Comic Sans MS" w:hAnsi="Arial" w:cs="Arial"/>
                <w:sz w:val="18"/>
                <w:szCs w:val="18"/>
              </w:rPr>
            </w:pPr>
          </w:p>
          <w:p w:rsidR="00DB4454" w:rsidRPr="00DB4454" w:rsidRDefault="00DB4454" w:rsidP="00DB4454">
            <w:pPr>
              <w:suppressAutoHyphens/>
              <w:ind w:left="23"/>
              <w:rPr>
                <w:rFonts w:ascii="Arial" w:eastAsia="Comic Sans MS" w:hAnsi="Arial" w:cs="Arial"/>
                <w:sz w:val="18"/>
                <w:szCs w:val="18"/>
              </w:rPr>
            </w:pPr>
            <w:r w:rsidRPr="00DB4454">
              <w:rPr>
                <w:rFonts w:ascii="Arial" w:eastAsia="Comic Sans MS" w:hAnsi="Arial" w:cs="Arial"/>
                <w:sz w:val="18"/>
                <w:szCs w:val="18"/>
              </w:rPr>
              <w:t>14.5 - O lixo acondicionado em recipiente fechado, deverá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DB4454" w:rsidRPr="00DB4454" w:rsidRDefault="00DB4454" w:rsidP="00DB4454">
            <w:pPr>
              <w:suppressAutoHyphens/>
              <w:ind w:left="23"/>
              <w:rPr>
                <w:rFonts w:ascii="Arial" w:eastAsia="Comic Sans MS" w:hAnsi="Arial" w:cs="Arial"/>
                <w:sz w:val="18"/>
                <w:szCs w:val="18"/>
              </w:rPr>
            </w:pPr>
          </w:p>
          <w:p w:rsidR="00DB4454" w:rsidRPr="00DB4454" w:rsidRDefault="00DB4454" w:rsidP="00DB4454">
            <w:pPr>
              <w:suppressAutoHyphens/>
              <w:ind w:left="23"/>
              <w:rPr>
                <w:rFonts w:ascii="Arial" w:eastAsia="Comic Sans MS" w:hAnsi="Arial" w:cs="Arial"/>
                <w:sz w:val="18"/>
                <w:szCs w:val="18"/>
              </w:rPr>
            </w:pPr>
            <w:r w:rsidRPr="00DB4454">
              <w:rPr>
                <w:rFonts w:ascii="Arial" w:eastAsia="Comic Sans MS" w:hAnsi="Arial" w:cs="Arial"/>
                <w:sz w:val="18"/>
                <w:szCs w:val="18"/>
              </w:rPr>
              <w:t xml:space="preserve">14.6 – O óleo comestível e a gordura hidrogenada a ser descartado após o uso no preparo de alimentos, deverão ser armazenados em recipiente próprio e encaminhados a uma das empresas cadastradas junto ao órgão Municipal competente, de acordo com o previsto no artigo 32 e parágrafos, da Lei Municipal 4969 de 3 de </w:t>
            </w:r>
            <w:r w:rsidRPr="00DB4454">
              <w:rPr>
                <w:rFonts w:ascii="Arial" w:eastAsia="Comic Sans MS" w:hAnsi="Arial" w:cs="Arial"/>
                <w:sz w:val="18"/>
                <w:szCs w:val="18"/>
              </w:rPr>
              <w:lastRenderedPageBreak/>
              <w:t>dezembro de 2008.</w:t>
            </w:r>
          </w:p>
          <w:p w:rsidR="00DB4454" w:rsidRPr="00DB4454" w:rsidRDefault="00DB4454" w:rsidP="00DB4454">
            <w:pPr>
              <w:suppressAutoHyphens/>
              <w:ind w:left="23"/>
              <w:rPr>
                <w:rFonts w:ascii="Arial" w:eastAsia="Comic Sans MS" w:hAnsi="Arial" w:cs="Arial"/>
                <w:sz w:val="18"/>
                <w:szCs w:val="18"/>
              </w:rPr>
            </w:pPr>
          </w:p>
          <w:p w:rsidR="00DB4454" w:rsidRPr="00DB4454" w:rsidRDefault="00DB4454" w:rsidP="00DB4454">
            <w:pPr>
              <w:suppressAutoHyphens/>
              <w:ind w:left="23"/>
              <w:rPr>
                <w:rFonts w:ascii="Arial" w:eastAsia="Comic Sans MS" w:hAnsi="Arial" w:cs="Arial"/>
                <w:sz w:val="18"/>
                <w:szCs w:val="18"/>
              </w:rPr>
            </w:pPr>
            <w:r w:rsidRPr="00DB4454">
              <w:rPr>
                <w:rFonts w:ascii="Arial" w:eastAsia="Comic Sans MS" w:hAnsi="Arial" w:cs="Arial"/>
                <w:sz w:val="18"/>
                <w:szCs w:val="18"/>
              </w:rPr>
              <w:t>14.7 – A Permissionária deverá, mensalmente, apresentar à fiscalização do Contrato a comprovação da exigência.</w:t>
            </w:r>
          </w:p>
          <w:p w:rsidR="00DB4454" w:rsidRPr="00DB4454" w:rsidRDefault="00DB4454" w:rsidP="00DB4454">
            <w:pPr>
              <w:tabs>
                <w:tab w:val="left" w:pos="0"/>
              </w:tabs>
              <w:rPr>
                <w:rFonts w:ascii="Arial" w:eastAsia="Comic Sans MS" w:hAnsi="Arial" w:cs="Arial"/>
                <w:sz w:val="18"/>
                <w:szCs w:val="18"/>
              </w:rPr>
            </w:pPr>
          </w:p>
          <w:p w:rsidR="00DB4454" w:rsidRPr="00DB4454" w:rsidRDefault="00DB4454" w:rsidP="00DB4454">
            <w:pPr>
              <w:tabs>
                <w:tab w:val="left" w:pos="0"/>
              </w:tabs>
              <w:rPr>
                <w:rFonts w:ascii="Arial" w:eastAsia="Comic Sans MS" w:hAnsi="Arial" w:cs="Arial"/>
                <w:b/>
                <w:sz w:val="18"/>
                <w:szCs w:val="18"/>
              </w:rPr>
            </w:pPr>
            <w:r w:rsidRPr="00DB4454">
              <w:rPr>
                <w:rFonts w:ascii="Arial" w:eastAsia="Comic Sans MS" w:hAnsi="Arial" w:cs="Arial"/>
                <w:b/>
                <w:sz w:val="18"/>
                <w:szCs w:val="18"/>
              </w:rPr>
              <w:t>15 – INSTALAÇÕES FÍSICAS, EQUIPAMENTOS E UTENSÍLIOS</w:t>
            </w:r>
          </w:p>
          <w:p w:rsidR="00DB4454" w:rsidRPr="00DB4454" w:rsidRDefault="00DB4454" w:rsidP="00DB4454">
            <w:pPr>
              <w:tabs>
                <w:tab w:val="left" w:pos="0"/>
              </w:tabs>
              <w:rPr>
                <w:rFonts w:ascii="Arial" w:eastAsia="Comic Sans MS" w:hAnsi="Arial" w:cs="Arial"/>
                <w:sz w:val="18"/>
                <w:szCs w:val="18"/>
              </w:rPr>
            </w:pPr>
          </w:p>
          <w:p w:rsidR="00DB4454" w:rsidRPr="00DB4454" w:rsidRDefault="00DB4454" w:rsidP="00DB4454">
            <w:pPr>
              <w:tabs>
                <w:tab w:val="left" w:pos="0"/>
              </w:tabs>
              <w:rPr>
                <w:rFonts w:ascii="Arial" w:eastAsia="Comic Sans MS" w:hAnsi="Arial" w:cs="Arial"/>
                <w:sz w:val="18"/>
                <w:szCs w:val="18"/>
              </w:rPr>
            </w:pPr>
            <w:r w:rsidRPr="00DB4454">
              <w:rPr>
                <w:rFonts w:ascii="Arial" w:eastAsia="Comic Sans MS" w:hAnsi="Arial" w:cs="Arial"/>
                <w:sz w:val="18"/>
                <w:szCs w:val="18"/>
              </w:rPr>
              <w:t xml:space="preserve">15.1 – A varanda não faz parte do contrato, não sendo permitida a colocação de mercadorias, mesas e utensílios. </w:t>
            </w:r>
          </w:p>
          <w:p w:rsidR="00DB4454" w:rsidRPr="00DB4454" w:rsidRDefault="00DB4454" w:rsidP="00DB4454">
            <w:pPr>
              <w:tabs>
                <w:tab w:val="left" w:pos="0"/>
              </w:tabs>
              <w:rPr>
                <w:rFonts w:ascii="Arial" w:eastAsia="Comic Sans MS" w:hAnsi="Arial" w:cs="Arial"/>
                <w:sz w:val="18"/>
                <w:szCs w:val="18"/>
              </w:rPr>
            </w:pPr>
            <w:r w:rsidRPr="00DB4454">
              <w:rPr>
                <w:rFonts w:ascii="Arial" w:eastAsia="Comic Sans MS" w:hAnsi="Arial" w:cs="Arial"/>
                <w:sz w:val="18"/>
                <w:szCs w:val="18"/>
              </w:rPr>
              <w:t xml:space="preserve"> </w:t>
            </w:r>
          </w:p>
          <w:p w:rsidR="00DB4454" w:rsidRPr="00DB4454" w:rsidRDefault="00DB4454" w:rsidP="00DB4454">
            <w:pPr>
              <w:tabs>
                <w:tab w:val="left" w:pos="0"/>
              </w:tabs>
              <w:rPr>
                <w:rFonts w:ascii="Arial" w:eastAsia="Comic Sans MS" w:hAnsi="Arial" w:cs="Arial"/>
                <w:sz w:val="18"/>
                <w:szCs w:val="18"/>
              </w:rPr>
            </w:pPr>
            <w:r w:rsidRPr="00DB4454">
              <w:rPr>
                <w:rFonts w:ascii="Arial" w:eastAsia="Comic Sans MS" w:hAnsi="Arial" w:cs="Arial"/>
                <w:sz w:val="18"/>
                <w:szCs w:val="18"/>
              </w:rPr>
              <w:t>15.2 – A varanda é de livre acesso.</w:t>
            </w:r>
          </w:p>
          <w:p w:rsidR="00DB4454" w:rsidRPr="00DB4454" w:rsidRDefault="00DB4454" w:rsidP="00DB4454">
            <w:pPr>
              <w:tabs>
                <w:tab w:val="left" w:pos="0"/>
              </w:tabs>
              <w:rPr>
                <w:rFonts w:ascii="Arial" w:eastAsia="Comic Sans MS" w:hAnsi="Arial" w:cs="Arial"/>
                <w:sz w:val="18"/>
                <w:szCs w:val="18"/>
              </w:rPr>
            </w:pPr>
          </w:p>
          <w:p w:rsidR="00DB4454" w:rsidRPr="00DB4454" w:rsidRDefault="00DB4454" w:rsidP="00DB4454">
            <w:pPr>
              <w:tabs>
                <w:tab w:val="left" w:pos="0"/>
              </w:tabs>
              <w:rPr>
                <w:rFonts w:ascii="Arial" w:eastAsia="Comic Sans MS" w:hAnsi="Arial" w:cs="Arial"/>
                <w:sz w:val="18"/>
                <w:szCs w:val="18"/>
              </w:rPr>
            </w:pPr>
            <w:r w:rsidRPr="00DB4454">
              <w:rPr>
                <w:rFonts w:ascii="Arial" w:eastAsia="Comic Sans MS" w:hAnsi="Arial" w:cs="Arial"/>
                <w:sz w:val="18"/>
                <w:szCs w:val="18"/>
              </w:rPr>
              <w:t>15.3 – A PERMISSIONÁRIA deverá fornecer os equipamentos e utensílios adequados para a execução da PERMISSÃO, às suas expensas, mediante prévia autorização da UERJ, podendo retirá-los ao término do contrato.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15.4 - A PERMISSIONÁRIA deverá manter, em perfeitas condições de uso, as dependências, equipamentos e utensílios vinculados à execução da PERMISSÃO, responsabilizando-se por eventuais extravios ou quebras.</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15.5 - A PERMISSIONÁRIA deverá efetuar, às suas expensas, adaptações que se façam necessárias nas dependências da cantina, mediante prévia e expressa autorização da UERJ.</w:t>
            </w:r>
          </w:p>
          <w:p w:rsidR="00DB4454" w:rsidRPr="00DB4454" w:rsidRDefault="00DB4454" w:rsidP="00DB4454">
            <w:pPr>
              <w:rPr>
                <w:rFonts w:ascii="Arial" w:eastAsia="Comic Sans MS" w:hAnsi="Arial" w:cs="Arial"/>
                <w:sz w:val="18"/>
                <w:szCs w:val="18"/>
              </w:rPr>
            </w:pPr>
          </w:p>
          <w:p w:rsidR="00DB4454" w:rsidRPr="00DB4454" w:rsidRDefault="00DB4454" w:rsidP="00DB4454">
            <w:pPr>
              <w:suppressAutoHyphens/>
              <w:ind w:left="23"/>
              <w:rPr>
                <w:rFonts w:ascii="Arial" w:eastAsia="Comic Sans MS" w:hAnsi="Arial" w:cs="Arial"/>
                <w:sz w:val="18"/>
                <w:szCs w:val="18"/>
              </w:rPr>
            </w:pPr>
            <w:r w:rsidRPr="00DB4454">
              <w:rPr>
                <w:rFonts w:ascii="Arial" w:eastAsia="Comic Sans MS" w:hAnsi="Arial" w:cs="Arial"/>
                <w:sz w:val="18"/>
                <w:szCs w:val="18"/>
              </w:rPr>
              <w:t xml:space="preserve">15.6 – A PERMISSIONÁRIA executará a manutenção corretiva dos equipamentos, substituindo-os de imediato, quando necessário, a fim de garantir a continuidade dos serviços.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15.7 – A PERMISSIONÁRIA deverá entregar os equipamentos, utensílios e mobiliário, pertencentes à UERJ, ao término da PERMISSÃO, em condições de conservação e uso.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15.8 -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15.9 - A PERMISSIONÁRIA responsabilizar-se-á pela manutenção, bem como das instalações hidráulicas e elétricas, vinculadas ao serviço, tais como:</w:t>
            </w:r>
          </w:p>
          <w:p w:rsidR="00DB4454" w:rsidRPr="00DB4454" w:rsidRDefault="00DB4454" w:rsidP="00DB4454">
            <w:pPr>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Revestimento de chão: pisos, rodapés, rejuntamentos e arremates;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Revestimento de parede: azulejos, fórmicas, pinturas, cantoneiras de proteção e rejuntamentos;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Tetos: forros em geral e pinturas;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Esquadrias: portas com vedação contra vetores, caixilhos, alizares, ferragens, janelas, vidros, e quadros com telas milimétricas;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Aparelhos: bancadas, cubas, tanques, e louças sanitárias;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Metais: torneiras, sifões, válvulas, registros e válvulas de descarga;</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Elétricas: luminárias, lâmpadas, calhas protetoras para luminárias, reatores, tomadas, espelhos de tomada, interruptores, quadros elétricos, disjuntores;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Esgoto: ralos com tampa móvel giratória, grelhas, tubulações aparentes, caixas de inspeção e caixas de gordura; com ênfase na limpeza periódica;</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Exaustão: coifa, filtros, grelhas, dutos, motor, controles elétricos, com ênfase na limpeza periódica daqueles utilizados na execução do objeto da licitação;</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Extintores de Incêndio: segundo normas de segurança com manutenção dentro dos prazos estabelecidos</w:t>
            </w:r>
          </w:p>
          <w:p w:rsidR="00DB4454" w:rsidRPr="00DB4454" w:rsidRDefault="00DB4454" w:rsidP="00DB4454">
            <w:pPr>
              <w:tabs>
                <w:tab w:val="left" w:pos="283"/>
                <w:tab w:val="left" w:pos="360"/>
              </w:tabs>
              <w:suppressAutoHyphens/>
              <w:ind w:left="283"/>
              <w:rPr>
                <w:rFonts w:ascii="Arial" w:eastAsia="Comic Sans MS" w:hAnsi="Arial" w:cs="Arial"/>
                <w:sz w:val="18"/>
                <w:szCs w:val="18"/>
              </w:rPr>
            </w:pPr>
          </w:p>
          <w:p w:rsidR="00DB4454" w:rsidRPr="00DB4454" w:rsidRDefault="00DB4454" w:rsidP="00DB4454">
            <w:pPr>
              <w:numPr>
                <w:ilvl w:val="0"/>
                <w:numId w:val="42"/>
              </w:numPr>
              <w:tabs>
                <w:tab w:val="left" w:pos="283"/>
                <w:tab w:val="left" w:pos="360"/>
              </w:tabs>
              <w:suppressAutoHyphens/>
              <w:ind w:left="283" w:hanging="283"/>
              <w:rPr>
                <w:rFonts w:ascii="Arial" w:eastAsia="Comic Sans MS" w:hAnsi="Arial" w:cs="Arial"/>
                <w:sz w:val="18"/>
                <w:szCs w:val="18"/>
              </w:rPr>
            </w:pPr>
            <w:r w:rsidRPr="00DB4454">
              <w:rPr>
                <w:rFonts w:ascii="Arial" w:eastAsia="Comic Sans MS" w:hAnsi="Arial" w:cs="Arial"/>
                <w:sz w:val="18"/>
                <w:szCs w:val="18"/>
              </w:rPr>
              <w:t>Ar condicionado de parede, ventilador: aparelhos instalados em áreas sob responsabilidade da empresa, limpeza periódica registrada e manutenção da temperatura adequada ao local de uso, de acordo com a norma vigente.</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15.10 - A PERMISSIONÁRIA responsabilizar-se-á pelos entupimentos causados na rede de esgotos, vinculados à PERMISSÃO, realizando reparos imediatos, às suas expensas.</w:t>
            </w:r>
          </w:p>
          <w:p w:rsidR="00DB4454" w:rsidRPr="00DB4454" w:rsidRDefault="00DB4454" w:rsidP="00DB4454">
            <w:pPr>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lastRenderedPageBreak/>
              <w:t>15.11 - Não será permitido o uso de pratos, talheres e demais utensílios quando quebrados, lascados, gretados, amassados ou defeituosos.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15.12 – A PERMISSIONÁRIA deverá utilizar as dependências vinculadas à execução da PERMISSÃO, exclusivamente para atender ao objeto do contrato.</w:t>
            </w:r>
          </w:p>
          <w:p w:rsidR="00DB4454" w:rsidRPr="00DB4454" w:rsidRDefault="00DB4454" w:rsidP="00DB4454">
            <w:pPr>
              <w:suppressAutoHyphens/>
              <w:rPr>
                <w:rFonts w:ascii="Arial" w:eastAsia="Comic Sans MS" w:hAnsi="Arial" w:cs="Arial"/>
                <w:b/>
                <w:i/>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b/>
                <w:sz w:val="18"/>
                <w:szCs w:val="18"/>
              </w:rPr>
              <w:t>16 – DO PESSOAL TÉCNICO-OPERACIONAL</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16.1 - Do quadro de pessoal</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 xml:space="preserve">16.2 - Disponibilizar e manter quadro de pessoal técnico-operacional, em quantidade suficiente e necessária ao cumprimento das obrigações assumidas.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ind w:firstLine="12"/>
              <w:rPr>
                <w:rFonts w:ascii="Arial" w:eastAsia="Comic Sans MS" w:hAnsi="Arial" w:cs="Arial"/>
                <w:sz w:val="18"/>
                <w:szCs w:val="18"/>
              </w:rPr>
            </w:pPr>
            <w:r w:rsidRPr="00DB4454">
              <w:rPr>
                <w:rFonts w:ascii="Arial" w:eastAsia="Comic Sans MS" w:hAnsi="Arial" w:cs="Arial"/>
                <w:sz w:val="18"/>
                <w:szCs w:val="18"/>
              </w:rPr>
              <w:t xml:space="preserve">16.3 – A PERMISSIONÁRIA deverá providenciar de imediato, a substituição do empregado em caso férias, faltas, licenças, folgas e demissões, a empresa deverá providenciar de imediato, a substituição do empregado para que não cause prejuízo ao serviço. </w:t>
            </w:r>
          </w:p>
          <w:p w:rsidR="00DB4454" w:rsidRPr="00DB4454" w:rsidRDefault="00DB4454" w:rsidP="00DB4454">
            <w:pPr>
              <w:suppressAutoHyphens/>
              <w:ind w:firstLine="12"/>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16.4 – A PERMISSIONÁRIA deverá manter o pessoal técnico-operacional em condições de saúde compatível com suas atividades, realizando, às suas expensas, exames de saúde, inclusive exames específicos de acordo com as normas vigentes.</w:t>
            </w:r>
          </w:p>
          <w:p w:rsidR="00DB4454" w:rsidRPr="00DB4454" w:rsidRDefault="00DB4454" w:rsidP="00DB4454">
            <w:pPr>
              <w:tabs>
                <w:tab w:val="left" w:pos="1276"/>
              </w:tabs>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16.5 – A PERMISSIONÁRIA deverá manter a qualidade e uniformidade no padrão, dos serviços e dos lanches, independentemente da escala de serviço adotada.</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16.6 – Durante a execução da PERMISSÃO, os funcionários da PERMISSIONÁRIA deverão observar rigorosamente as normas de conduta estabelecida pela UERJ. </w:t>
            </w:r>
          </w:p>
          <w:p w:rsidR="00DB4454" w:rsidRPr="00DB4454" w:rsidRDefault="00DB4454" w:rsidP="00DB4454">
            <w:pPr>
              <w:rPr>
                <w:rFonts w:ascii="Arial" w:eastAsia="Comic Sans MS" w:hAnsi="Arial" w:cs="Arial"/>
                <w:sz w:val="18"/>
                <w:szCs w:val="18"/>
              </w:rPr>
            </w:pPr>
          </w:p>
          <w:p w:rsidR="00DB4454" w:rsidRPr="00DB4454" w:rsidRDefault="00DB4454" w:rsidP="00DB4454">
            <w:pPr>
              <w:suppressAutoHyphens/>
              <w:ind w:left="23" w:firstLine="12"/>
              <w:rPr>
                <w:rFonts w:ascii="Arial" w:eastAsia="Comic Sans MS" w:hAnsi="Arial" w:cs="Arial"/>
                <w:sz w:val="18"/>
                <w:szCs w:val="18"/>
              </w:rPr>
            </w:pPr>
            <w:r w:rsidRPr="00DB4454">
              <w:rPr>
                <w:rFonts w:ascii="Arial" w:eastAsia="Comic Sans MS" w:hAnsi="Arial" w:cs="Arial"/>
                <w:sz w:val="18"/>
                <w:szCs w:val="18"/>
              </w:rPr>
              <w:t>16.7 – A PERMISSIONÁRIA deverá manter os funcionários dentro de padrão de higiene recomendado pela legislação vigente, fornecendo uniformes e equipamentos de proteção individual específicos para o desempenho das funções e crachá de identificação.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16.8 -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16.9 - A UERJ tem o direito de determinar à PERMISSIONÁRIA a substituição de qualquer empregado, por seus exclusivos critérios.</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tabs>
                <w:tab w:val="left" w:pos="0"/>
              </w:tabs>
              <w:rPr>
                <w:rFonts w:ascii="Arial" w:eastAsia="Comic Sans MS" w:hAnsi="Arial" w:cs="Arial"/>
                <w:sz w:val="18"/>
                <w:szCs w:val="18"/>
              </w:rPr>
            </w:pPr>
            <w:r w:rsidRPr="00DB4454">
              <w:rPr>
                <w:rFonts w:ascii="Arial" w:eastAsia="Comic Sans MS" w:hAnsi="Arial" w:cs="Arial"/>
                <w:sz w:val="18"/>
                <w:szCs w:val="18"/>
              </w:rPr>
              <w:t>16.10 – Os funcionários deverão fazer uso de Equipamentos de Proteção Individual (EPIs) específicos para o desempenho de suas funções observando os requisitos legais e as normas regulamentadoras de proteção e segurança do trabalho.</w:t>
            </w:r>
          </w:p>
          <w:p w:rsidR="00DB4454" w:rsidRPr="00DB4454" w:rsidRDefault="00DB4454" w:rsidP="00DB4454">
            <w:pPr>
              <w:tabs>
                <w:tab w:val="left" w:pos="0"/>
              </w:tabs>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16.11 - Os funcionários da PERMISSIONÁRIA, durante o período de trabalho, deverão usar uniforme padrão adequado à função exercida (ex: calça, camisa, avental de pano, napa ou PVC, botas de PVC, sapatos, gorro, touca, boné, luvas, máscara e similares), em boas condições de higiene e conservação, com troca diária, tendo o seu uso restrito às dependências internas da unidade e crachá com identificação da (o) funcionária (o).  </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16.12 - A PERMISSIONÁRIA se compromete a cooperar com qualquer projeto/programa de pesquisa/extensão desenvolvido no campo da educação alimentar/nutrição na UERJ, desde que não comprometa a PERMISSÃO.</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r w:rsidRPr="00DB4454">
              <w:rPr>
                <w:rFonts w:ascii="Arial" w:eastAsia="Comic Sans MS" w:hAnsi="Arial" w:cs="Arial"/>
                <w:sz w:val="18"/>
                <w:szCs w:val="18"/>
              </w:rPr>
              <w:t>16.13 – O não cumprimentos de quaisquer das obrigações aqui previstas, poderá acarretar sanções previstas nos art. 86 e 87 da Lei 8.666/93, sendo assegurado o contraditório e a prévia e ampla defesa. Os valores das multas são relativos ao valor total do Termo de Permissão de Uso, e serão aplicadas da seguinte forma:</w:t>
            </w: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suppressAutoHyphens/>
              <w:ind w:left="708"/>
              <w:rPr>
                <w:rFonts w:ascii="Arial" w:eastAsia="Comic Sans MS" w:hAnsi="Arial" w:cs="Arial"/>
                <w:sz w:val="18"/>
                <w:szCs w:val="18"/>
              </w:rPr>
            </w:pPr>
            <w:r w:rsidRPr="00DB4454">
              <w:rPr>
                <w:rFonts w:ascii="Arial" w:eastAsia="Comic Sans MS" w:hAnsi="Arial" w:cs="Arial"/>
                <w:sz w:val="18"/>
                <w:szCs w:val="18"/>
              </w:rPr>
              <w:t>16.13.1 – Advertência por escrito, com prazo estipulado para atendimento da obrigação.</w:t>
            </w:r>
          </w:p>
          <w:p w:rsidR="00DB4454" w:rsidRPr="00DB4454" w:rsidRDefault="00DB4454" w:rsidP="00DB4454">
            <w:pPr>
              <w:suppressAutoHyphens/>
              <w:ind w:left="708"/>
              <w:rPr>
                <w:rFonts w:ascii="Arial" w:eastAsia="Comic Sans MS" w:hAnsi="Arial" w:cs="Arial"/>
                <w:sz w:val="18"/>
                <w:szCs w:val="18"/>
              </w:rPr>
            </w:pPr>
            <w:r w:rsidRPr="00DB4454">
              <w:rPr>
                <w:rFonts w:ascii="Arial" w:eastAsia="Comic Sans MS" w:hAnsi="Arial" w:cs="Arial"/>
                <w:sz w:val="18"/>
                <w:szCs w:val="18"/>
              </w:rPr>
              <w:t xml:space="preserve"> </w:t>
            </w:r>
          </w:p>
          <w:p w:rsidR="00DB4454" w:rsidRPr="00DB4454" w:rsidRDefault="00DB4454" w:rsidP="00DB4454">
            <w:pPr>
              <w:suppressAutoHyphens/>
              <w:ind w:left="708"/>
              <w:rPr>
                <w:rFonts w:ascii="Arial" w:eastAsia="Comic Sans MS" w:hAnsi="Arial" w:cs="Arial"/>
                <w:sz w:val="18"/>
                <w:szCs w:val="18"/>
              </w:rPr>
            </w:pPr>
            <w:r w:rsidRPr="00DB4454">
              <w:rPr>
                <w:rFonts w:ascii="Arial" w:eastAsia="Comic Sans MS" w:hAnsi="Arial" w:cs="Arial"/>
                <w:sz w:val="18"/>
                <w:szCs w:val="18"/>
              </w:rPr>
              <w:t>16.13.2 - Após a advertência e o não cumprimento da mesma, 10% (dez por cento) de multa moratória, sendo calculada sobre o valor mensal do Termo de Permissão de Uso, enquanto não for atendida a obrigação.</w:t>
            </w:r>
          </w:p>
          <w:p w:rsidR="00DB4454" w:rsidRPr="00DB4454" w:rsidRDefault="00DB4454" w:rsidP="00DB4454">
            <w:pPr>
              <w:suppressAutoHyphens/>
              <w:ind w:left="708"/>
              <w:rPr>
                <w:rFonts w:ascii="Arial" w:eastAsia="Comic Sans MS" w:hAnsi="Arial" w:cs="Arial"/>
                <w:sz w:val="18"/>
                <w:szCs w:val="18"/>
              </w:rPr>
            </w:pPr>
          </w:p>
          <w:p w:rsidR="00DB4454" w:rsidRPr="00DB4454" w:rsidRDefault="00DB4454" w:rsidP="00DB4454">
            <w:pPr>
              <w:suppressAutoHyphens/>
              <w:ind w:left="708"/>
              <w:rPr>
                <w:rFonts w:ascii="Arial" w:eastAsia="Comic Sans MS" w:hAnsi="Arial" w:cs="Arial"/>
                <w:sz w:val="18"/>
                <w:szCs w:val="18"/>
              </w:rPr>
            </w:pPr>
            <w:r w:rsidRPr="00DB4454">
              <w:rPr>
                <w:rFonts w:ascii="Arial" w:eastAsia="Comic Sans MS" w:hAnsi="Arial" w:cs="Arial"/>
                <w:sz w:val="18"/>
                <w:szCs w:val="18"/>
              </w:rPr>
              <w:t>16.13.3 – Em persistindo o não atendimento da obrigação, o Termo de Permissão de Uso poderá ser cancelado unilateralmente por essa Universidade.</w:t>
            </w:r>
          </w:p>
          <w:p w:rsidR="00DB4454" w:rsidRDefault="00DB4454" w:rsidP="00DB4454">
            <w:pPr>
              <w:suppressAutoHyphens/>
              <w:rPr>
                <w:rFonts w:ascii="Arial" w:eastAsia="Comic Sans MS" w:hAnsi="Arial" w:cs="Arial"/>
                <w:sz w:val="18"/>
                <w:szCs w:val="18"/>
              </w:rPr>
            </w:pPr>
          </w:p>
          <w:p w:rsidR="00DB4454" w:rsidRPr="00DB4454" w:rsidRDefault="00DB4454" w:rsidP="00DB4454">
            <w:pPr>
              <w:suppressAutoHyphens/>
              <w:rPr>
                <w:rFonts w:ascii="Arial" w:eastAsia="Comic Sans MS" w:hAnsi="Arial" w:cs="Arial"/>
                <w:sz w:val="18"/>
                <w:szCs w:val="18"/>
              </w:rPr>
            </w:pPr>
          </w:p>
          <w:p w:rsidR="00DB4454" w:rsidRPr="00DB4454" w:rsidRDefault="00DB4454" w:rsidP="00DB4454">
            <w:pPr>
              <w:tabs>
                <w:tab w:val="left" w:pos="345"/>
              </w:tabs>
              <w:suppressAutoHyphens/>
              <w:rPr>
                <w:rFonts w:ascii="Arial" w:eastAsia="Comic Sans MS" w:hAnsi="Arial" w:cs="Arial"/>
                <w:b/>
                <w:sz w:val="18"/>
                <w:szCs w:val="18"/>
              </w:rPr>
            </w:pPr>
            <w:r w:rsidRPr="00DB4454">
              <w:rPr>
                <w:rFonts w:ascii="Arial" w:eastAsia="Comic Sans MS" w:hAnsi="Arial" w:cs="Arial"/>
                <w:b/>
                <w:sz w:val="18"/>
                <w:szCs w:val="18"/>
              </w:rPr>
              <w:t>17. DA FISCALIZAÇÃO:</w:t>
            </w:r>
          </w:p>
          <w:p w:rsidR="00DB4454" w:rsidRPr="00DB4454" w:rsidRDefault="00DB4454" w:rsidP="00DB4454">
            <w:pPr>
              <w:suppressAutoHyphens/>
              <w:ind w:right="29"/>
              <w:rPr>
                <w:rFonts w:ascii="Arial" w:eastAsia="Comic Sans MS" w:hAnsi="Arial" w:cs="Arial"/>
                <w:sz w:val="18"/>
                <w:szCs w:val="18"/>
              </w:rPr>
            </w:pPr>
          </w:p>
          <w:p w:rsidR="00DB4454" w:rsidRPr="00DB4454" w:rsidRDefault="00DB4454" w:rsidP="00DB4454">
            <w:pPr>
              <w:suppressAutoHyphens/>
              <w:ind w:right="29"/>
              <w:rPr>
                <w:rFonts w:ascii="Arial" w:eastAsia="Comic Sans MS" w:hAnsi="Arial" w:cs="Arial"/>
                <w:b/>
                <w:sz w:val="18"/>
                <w:szCs w:val="18"/>
              </w:rPr>
            </w:pPr>
            <w:r w:rsidRPr="00DB4454">
              <w:rPr>
                <w:rFonts w:ascii="Arial" w:eastAsia="Comic Sans MS" w:hAnsi="Arial" w:cs="Arial"/>
                <w:sz w:val="18"/>
                <w:szCs w:val="18"/>
              </w:rPr>
              <w:t xml:space="preserve">17.1 - </w:t>
            </w:r>
            <w:r w:rsidRPr="00DB4454">
              <w:rPr>
                <w:rFonts w:ascii="Arial" w:eastAsia="Comic Sans MS" w:hAnsi="Arial" w:cs="Arial"/>
                <w:b/>
                <w:sz w:val="18"/>
                <w:szCs w:val="18"/>
              </w:rPr>
              <w:t xml:space="preserve">É VEDADA A VENDA DE BEBIDA ALCOÓLICA E CIGARROS DE QUALQUER ESPÉCIE. </w:t>
            </w:r>
          </w:p>
          <w:p w:rsidR="00DB4454" w:rsidRPr="00DB4454" w:rsidRDefault="00DB4454" w:rsidP="00DB4454">
            <w:pPr>
              <w:suppressAutoHyphens/>
              <w:ind w:right="29"/>
              <w:rPr>
                <w:rFonts w:ascii="Arial" w:eastAsia="Comic Sans MS" w:hAnsi="Arial" w:cs="Arial"/>
                <w:b/>
                <w:sz w:val="18"/>
                <w:szCs w:val="18"/>
              </w:rPr>
            </w:pPr>
          </w:p>
          <w:p w:rsidR="00DB4454" w:rsidRPr="00DB4454" w:rsidRDefault="00DB4454" w:rsidP="00DB4454">
            <w:pPr>
              <w:suppressAutoHyphens/>
              <w:ind w:right="29" w:hanging="11"/>
              <w:rPr>
                <w:rFonts w:ascii="Arial" w:eastAsia="Comic Sans MS" w:hAnsi="Arial" w:cs="Arial"/>
                <w:sz w:val="18"/>
                <w:szCs w:val="18"/>
              </w:rPr>
            </w:pPr>
            <w:r w:rsidRPr="00DB4454">
              <w:rPr>
                <w:rFonts w:ascii="Arial" w:eastAsia="Comic Sans MS" w:hAnsi="Arial" w:cs="Arial"/>
                <w:sz w:val="18"/>
                <w:szCs w:val="18"/>
              </w:rPr>
              <w:t xml:space="preserve">17.2 – 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preparação dos lanches e refeições. </w:t>
            </w:r>
          </w:p>
          <w:p w:rsidR="00DB4454" w:rsidRPr="00DB4454" w:rsidRDefault="00DB4454" w:rsidP="00DB4454">
            <w:pPr>
              <w:suppressAutoHyphens/>
              <w:ind w:right="29" w:hanging="11"/>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17.3 – Os fiscais da UERJ terão, a qualquer tempo, acesso a todas as dependências vinculadas à execução da PERMISSÃO, podendo solicitar a substituição imediata de gêneros e/ou alimentos que apresentem condições impróprias às preparações/consumo.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17.4 - Fica assegurado à UERJ e aos fiscais designados verificar as condições de higiene e de conservação dos alimentos, das dependências da CANTINA e/ou RESTAURANTE onde estão sendo executadas as atividades para fornecimento dos produtos ou àquelas utilizadas pela empresa para armazenamento geral de gêneros, equipamentos e utensílios.</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17.5 – Sinalizar e permitir que o usuário tenha acesso a visitação das dependências da Cantina / Restaurante, conforme legislação vigente.</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17.6 - À PERMISSIONÁRIA deverá apresentar à fiscalização, obrigatoriamente, antes do início das suas atividades, os seguintes documentos:</w:t>
            </w:r>
          </w:p>
          <w:p w:rsidR="00DB4454" w:rsidRPr="00DB4454" w:rsidRDefault="00DB4454" w:rsidP="00DB4454">
            <w:pPr>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1 - Cópia do registro de tratamento de vetores e pragas nas dependências da Cantina/ Restaurante. (Renovável a cada seis meses).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4 - Relação de todos os produtos saneantes utilizados, conforme Resolução RDC 216/04, especificando a diluição e a função dos produtos.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5 - Cópia dos certificados de calibração dos termômetros dos equipamentos refrigerados e térmicos. (Renovável a cada seis meses).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ind w:left="284"/>
              <w:rPr>
                <w:rFonts w:ascii="Arial" w:eastAsia="Comic Sans MS" w:hAnsi="Arial" w:cs="Arial"/>
                <w:sz w:val="18"/>
                <w:szCs w:val="18"/>
              </w:rPr>
            </w:pPr>
            <w:r w:rsidRPr="00DB4454">
              <w:rPr>
                <w:rFonts w:ascii="Arial" w:eastAsia="Comic Sans MS" w:hAnsi="Arial" w:cs="Arial"/>
                <w:sz w:val="18"/>
                <w:szCs w:val="18"/>
              </w:rPr>
              <w:t>6 - A não apresentação de qualquer dos documentos exigidos, em sua época   própria, dará causa à aplicação das penalidades contratuais.</w:t>
            </w:r>
          </w:p>
          <w:p w:rsidR="00DB4454" w:rsidRPr="00DB4454" w:rsidRDefault="00DB4454" w:rsidP="00DB4454">
            <w:pPr>
              <w:ind w:left="284"/>
              <w:rPr>
                <w:rFonts w:ascii="Arial" w:eastAsia="Comic Sans MS" w:hAnsi="Arial" w:cs="Arial"/>
                <w:sz w:val="18"/>
                <w:szCs w:val="18"/>
              </w:rPr>
            </w:pPr>
          </w:p>
          <w:p w:rsidR="00DB4454" w:rsidRPr="00DB4454" w:rsidRDefault="00DB4454" w:rsidP="00DB4454">
            <w:pPr>
              <w:tabs>
                <w:tab w:val="left" w:pos="345"/>
              </w:tabs>
              <w:suppressAutoHyphens/>
              <w:rPr>
                <w:rFonts w:ascii="Arial" w:eastAsia="Comic Sans MS" w:hAnsi="Arial" w:cs="Arial"/>
                <w:b/>
                <w:sz w:val="18"/>
                <w:szCs w:val="18"/>
              </w:rPr>
            </w:pPr>
            <w:r w:rsidRPr="00DB4454">
              <w:rPr>
                <w:rFonts w:ascii="Arial" w:eastAsia="Comic Sans MS" w:hAnsi="Arial" w:cs="Arial"/>
                <w:b/>
                <w:sz w:val="18"/>
                <w:szCs w:val="18"/>
              </w:rPr>
              <w:t xml:space="preserve">18- SÃO OBRIGAÇÕES DA UERJ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18.1 – Em caso de situações emergenciais, ocorridas no dia, caberá à UERJ comunicar, imediatamente, à PERMISSIONÁRIA a alteração necessária.</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18.2 - Fornecer para a PERMISSIONÁRIA o serviço de energia elétrica, necessário ao funcionamento da PERMISSÃO.</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18.3 – Instalar marcador de energia elétrica e cobrar mensalmente, juntamente com o valor mensal da PERMISSÃO, o valor correspondente ao consumo medido.</w:t>
            </w:r>
          </w:p>
          <w:p w:rsidR="00DB4454" w:rsidRPr="00DB4454" w:rsidRDefault="00DB4454" w:rsidP="00DB4454">
            <w:pPr>
              <w:tabs>
                <w:tab w:val="left" w:pos="345"/>
              </w:tabs>
              <w:suppressAutoHyphens/>
              <w:rPr>
                <w:rFonts w:ascii="Arial" w:eastAsia="Comic Sans MS" w:hAnsi="Arial" w:cs="Arial"/>
                <w:b/>
                <w:sz w:val="18"/>
                <w:szCs w:val="18"/>
              </w:rPr>
            </w:pPr>
          </w:p>
          <w:p w:rsidR="00DB4454" w:rsidRPr="00DB4454" w:rsidRDefault="00DB4454" w:rsidP="00DB4454">
            <w:pPr>
              <w:tabs>
                <w:tab w:val="left" w:pos="345"/>
              </w:tabs>
              <w:suppressAutoHyphens/>
              <w:rPr>
                <w:rFonts w:ascii="Arial" w:eastAsia="Comic Sans MS" w:hAnsi="Arial" w:cs="Arial"/>
                <w:b/>
                <w:sz w:val="18"/>
                <w:szCs w:val="18"/>
              </w:rPr>
            </w:pPr>
            <w:r w:rsidRPr="00DB4454">
              <w:rPr>
                <w:rFonts w:ascii="Arial" w:eastAsia="Comic Sans MS" w:hAnsi="Arial" w:cs="Arial"/>
                <w:b/>
                <w:sz w:val="18"/>
                <w:szCs w:val="18"/>
              </w:rPr>
              <w:t>19 - DOS SERVIÇOS DE REFORMA E INSTALAÇÕES</w:t>
            </w:r>
          </w:p>
          <w:p w:rsidR="00DB4454" w:rsidRPr="00DB4454" w:rsidRDefault="00DB4454" w:rsidP="00DB4454">
            <w:pPr>
              <w:tabs>
                <w:tab w:val="left" w:pos="345"/>
              </w:tabs>
              <w:suppressAutoHyphens/>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19.1 – 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com de acordo dos gastos pelo DEPARTAMENTO DE ARQUITETURA E ENGENHARIA – DAENG.</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ab/>
            </w:r>
            <w:r w:rsidRPr="00DB4454">
              <w:rPr>
                <w:rFonts w:ascii="Arial" w:eastAsia="Comic Sans MS" w:hAnsi="Arial" w:cs="Arial"/>
                <w:sz w:val="18"/>
                <w:szCs w:val="18"/>
              </w:rPr>
              <w:tab/>
              <w:t xml:space="preserve"> </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19.2 – 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b/>
                <w:sz w:val="18"/>
                <w:szCs w:val="18"/>
              </w:rPr>
              <w:lastRenderedPageBreak/>
              <w:t xml:space="preserve">20 - DAS VISITAS </w:t>
            </w:r>
          </w:p>
          <w:p w:rsidR="00DB4454" w:rsidRPr="00DB4454" w:rsidRDefault="00DB4454" w:rsidP="00DB4454">
            <w:pPr>
              <w:suppressAutoHyphens/>
              <w:spacing w:before="297" w:line="264" w:lineRule="auto"/>
              <w:ind w:right="63"/>
              <w:rPr>
                <w:rFonts w:ascii="Arial" w:eastAsia="Comic Sans MS" w:hAnsi="Arial" w:cs="Arial"/>
                <w:sz w:val="18"/>
                <w:szCs w:val="18"/>
              </w:rPr>
            </w:pPr>
            <w:r w:rsidRPr="00DB4454">
              <w:rPr>
                <w:rFonts w:ascii="Arial" w:eastAsia="Comic Sans MS" w:hAnsi="Arial" w:cs="Arial"/>
                <w:sz w:val="18"/>
                <w:szCs w:val="18"/>
              </w:rPr>
              <w:t>20.01 - O espaço destinado a CANTINA e/ou RESTAURANTE deverá ser visitado no horário comercial, de 9:00 às 16:00 horas. As visitas poderão ser marcadas diretamente na PREFEITURA/DESEG/DIPOC - Tel: 2334-0371 ou 2334-0648.</w:t>
            </w:r>
          </w:p>
          <w:p w:rsidR="00DB4454" w:rsidRPr="00DB4454" w:rsidRDefault="00DB4454" w:rsidP="00DB4454">
            <w:pPr>
              <w:suppressAutoHyphens/>
              <w:spacing w:before="297" w:line="264" w:lineRule="auto"/>
              <w:ind w:right="63"/>
              <w:rPr>
                <w:rFonts w:ascii="Arial" w:eastAsia="Comic Sans MS" w:hAnsi="Arial" w:cs="Arial"/>
                <w:sz w:val="18"/>
                <w:szCs w:val="18"/>
              </w:rPr>
            </w:pPr>
            <w:r w:rsidRPr="00DB4454">
              <w:rPr>
                <w:rFonts w:ascii="Arial" w:hAnsi="Arial" w:cs="Arial"/>
                <w:b/>
                <w:sz w:val="18"/>
                <w:szCs w:val="18"/>
              </w:rPr>
              <w:t>Fiscal: Servidor Joylde Alves Moreira, Matrícula: 30461-8.</w:t>
            </w:r>
          </w:p>
          <w:p w:rsidR="00DB4454" w:rsidRPr="00DB4454" w:rsidRDefault="00DB4454" w:rsidP="00DB4454">
            <w:pPr>
              <w:tabs>
                <w:tab w:val="left" w:pos="345"/>
              </w:tabs>
              <w:suppressAutoHyphens/>
              <w:rPr>
                <w:rFonts w:ascii="Arial" w:eastAsia="Comic Sans MS" w:hAnsi="Arial" w:cs="Arial"/>
                <w:b/>
                <w:sz w:val="18"/>
                <w:szCs w:val="18"/>
              </w:rPr>
            </w:pPr>
          </w:p>
          <w:p w:rsidR="00DB4454" w:rsidRPr="00DB4454" w:rsidRDefault="00DB4454" w:rsidP="00DB4454">
            <w:pPr>
              <w:tabs>
                <w:tab w:val="left" w:pos="345"/>
              </w:tabs>
              <w:suppressAutoHyphens/>
              <w:rPr>
                <w:rFonts w:ascii="Arial" w:eastAsia="Comic Sans MS" w:hAnsi="Arial" w:cs="Arial"/>
                <w:b/>
                <w:sz w:val="18"/>
                <w:szCs w:val="18"/>
              </w:rPr>
            </w:pPr>
            <w:r w:rsidRPr="00DB4454">
              <w:rPr>
                <w:rFonts w:ascii="Arial" w:eastAsia="Comic Sans MS" w:hAnsi="Arial" w:cs="Arial"/>
                <w:b/>
                <w:sz w:val="18"/>
                <w:szCs w:val="18"/>
              </w:rPr>
              <w:t xml:space="preserve">21 - DA FORMA DE PAGAMENTO </w:t>
            </w:r>
          </w:p>
          <w:p w:rsidR="00DB4454" w:rsidRPr="00DB4454" w:rsidRDefault="00DB4454" w:rsidP="00DB4454">
            <w:pPr>
              <w:tabs>
                <w:tab w:val="left" w:pos="345"/>
              </w:tabs>
              <w:suppressAutoHyphens/>
              <w:rPr>
                <w:rFonts w:ascii="Arial" w:eastAsia="Comic Sans MS" w:hAnsi="Arial" w:cs="Arial"/>
                <w:b/>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 21.1 - A PERMISSIONÁRIA efetuará o pagamento à UERJ em forma de remuneração mensal, incluindo despesa de Energia Elétrica, através de boleto bancário emitido pela PREFEITURA/DESEG/DIPOC BANCO Nº (237) BRADESCO-AGÊNCIA Nº 6897-7  CONTA Nº 9-4.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 xml:space="preserve">21.2 - Em acordo com o valor apresentado na proposta, sendo o valor mínimo o indicado neste Projeto Básico, acrescido do valor referente ao consumo de energia elétrica. A energia elétrica será calculada de acordo com o consumo do quilowatt estipulado pelas concessionárias de serviços públicos local.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b/>
                <w:sz w:val="18"/>
                <w:szCs w:val="18"/>
              </w:rPr>
            </w:pPr>
            <w:r w:rsidRPr="00DB4454">
              <w:rPr>
                <w:rFonts w:ascii="Arial" w:eastAsia="Comic Sans MS" w:hAnsi="Arial" w:cs="Arial"/>
                <w:sz w:val="18"/>
                <w:szCs w:val="18"/>
              </w:rPr>
              <w:t xml:space="preserve">21.3 - O período de férias escolares, os alugueres pagos à UERJ terão desconto de 50% (cinquenta por cento) mensais, considerando para tanto o </w:t>
            </w:r>
            <w:r w:rsidRPr="00DB4454">
              <w:rPr>
                <w:rFonts w:ascii="Arial" w:eastAsia="Comic Sans MS" w:hAnsi="Arial" w:cs="Arial"/>
                <w:b/>
                <w:sz w:val="18"/>
                <w:szCs w:val="18"/>
              </w:rPr>
              <w:t xml:space="preserve">CALENDÁRIO ACADÊMICO. </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21.4 – Será dado desconto no aluguel referente aos dias de RECESSO na UNIVERSIDADE.</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21.5 - Em caso de paralisações atípicas por mais de 30 dias, como greve de apenas um seguimento, o desconto será dado da seguinte forma;</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Servidores Técnicos Administrativos – desconto de 20%.</w:t>
            </w: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Servidores Docentes – desconto de 30%.</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21.6 - 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consequente reabertura.</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21.7 - No caso de paralizações atípicas que não se enquadrem nas hipóteses anteriores, o caso será analisado pelo DESEG / DIPOC da Prefeitura dos Campi, que estabelecerá o desconto correspondente.</w:t>
            </w:r>
          </w:p>
          <w:p w:rsidR="00DB4454" w:rsidRPr="00DB4454" w:rsidRDefault="00DB4454" w:rsidP="00DB4454">
            <w:pPr>
              <w:rPr>
                <w:rFonts w:ascii="Arial" w:eastAsia="Comic Sans MS" w:hAnsi="Arial" w:cs="Arial"/>
                <w:sz w:val="18"/>
                <w:szCs w:val="18"/>
              </w:rPr>
            </w:pPr>
          </w:p>
          <w:p w:rsidR="00DB4454" w:rsidRPr="00DB4454" w:rsidRDefault="00DB4454" w:rsidP="00DB4454">
            <w:pPr>
              <w:rPr>
                <w:rFonts w:ascii="Arial" w:eastAsia="Comic Sans MS" w:hAnsi="Arial" w:cs="Arial"/>
                <w:sz w:val="18"/>
                <w:szCs w:val="18"/>
              </w:rPr>
            </w:pPr>
            <w:r w:rsidRPr="00DB4454">
              <w:rPr>
                <w:rFonts w:ascii="Arial" w:eastAsia="Comic Sans MS" w:hAnsi="Arial" w:cs="Arial"/>
                <w:sz w:val="18"/>
                <w:szCs w:val="18"/>
              </w:rPr>
              <w:t>21.8 - Estes descontos não se aplicam ao valor do consumo de energia elétrica.</w:t>
            </w:r>
          </w:p>
          <w:p w:rsidR="00282E6E" w:rsidRPr="00DB4454" w:rsidRDefault="00282E6E" w:rsidP="00282E6E">
            <w:pPr>
              <w:rPr>
                <w:rFonts w:ascii="Arial" w:eastAsia="Comic Sans MS" w:hAnsi="Arial" w:cs="Arial"/>
                <w:sz w:val="18"/>
                <w:szCs w:val="18"/>
              </w:rPr>
            </w:pPr>
          </w:p>
        </w:tc>
      </w:tr>
    </w:tbl>
    <w:p w:rsidR="00C73077" w:rsidRPr="00DB4454" w:rsidRDefault="00C73077" w:rsidP="00C73077">
      <w:pPr>
        <w:pStyle w:val="itemxxx0"/>
        <w:tabs>
          <w:tab w:val="clear" w:pos="2422"/>
          <w:tab w:val="num" w:pos="0"/>
        </w:tabs>
        <w:spacing w:before="0"/>
        <w:ind w:left="-284" w:right="-283" w:firstLine="0"/>
        <w:jc w:val="center"/>
        <w:rPr>
          <w:rFonts w:ascii="Arial" w:hAnsi="Arial" w:cs="Arial"/>
          <w:sz w:val="18"/>
          <w:szCs w:val="18"/>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3D33EC"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2"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68769A">
              <w:rPr>
                <w:rFonts w:ascii="Arial" w:hAnsi="Arial" w:cs="Arial"/>
                <w:sz w:val="20"/>
              </w:rPr>
              <w:t>49/2019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206CC8">
              <w:rPr>
                <w:rFonts w:ascii="Arial" w:hAnsi="Arial" w:cs="Arial"/>
                <w:color w:val="FF0000"/>
                <w:sz w:val="20"/>
              </w:rPr>
              <w:t>___/___/____</w:t>
            </w:r>
            <w:r w:rsidRPr="0076673B">
              <w:rPr>
                <w:rFonts w:ascii="Arial" w:hAnsi="Arial" w:cs="Arial"/>
                <w:color w:val="FF0000"/>
                <w:sz w:val="20"/>
              </w:rPr>
              <w:t xml:space="preserve"> às </w:t>
            </w:r>
            <w:r w:rsidR="00206CC8">
              <w:rPr>
                <w:rFonts w:ascii="Arial" w:hAnsi="Arial" w:cs="Arial"/>
                <w:color w:val="FF0000"/>
                <w:sz w:val="20"/>
              </w:rPr>
              <w:t>___</w:t>
            </w:r>
            <w:bookmarkStart w:id="0" w:name="_GoBack"/>
            <w:bookmarkEnd w:id="0"/>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68769A">
              <w:rPr>
                <w:rFonts w:ascii="Arial" w:hAnsi="Arial" w:cs="Arial"/>
                <w:b/>
                <w:sz w:val="20"/>
              </w:rPr>
              <w:t>E-26/007/7394/2019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68769A">
              <w:rPr>
                <w:rFonts w:ascii="Arial" w:hAnsi="Arial" w:cs="Arial"/>
                <w:b/>
                <w:sz w:val="20"/>
              </w:rPr>
              <w:t>49/2019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4B644C">
              <w:t xml:space="preserve"> </w:t>
            </w:r>
            <w:r w:rsidR="004B644C" w:rsidRPr="004B644C">
              <w:rPr>
                <w:rFonts w:ascii="Arial" w:eastAsia="Comic Sans MS" w:hAnsi="Arial" w:cs="Arial"/>
                <w:sz w:val="18"/>
                <w:szCs w:val="18"/>
              </w:rPr>
              <w:t>contratação de empresa especializada na execução de serviços na área de CANTINA e/ou RESTAURANTE NO PAVILHÃO JOÃO LYRA FILHO DO 3º ANDAR, pelo período de até 5 (cinco)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4B644C">
              <w:rPr>
                <w:rFonts w:ascii="Arial" w:hAnsi="Arial" w:cs="Arial"/>
                <w:sz w:val="18"/>
                <w:szCs w:val="18"/>
              </w:rPr>
              <w:t>2020</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firstRow="0" w:lastRow="0" w:firstColumn="0" w:lastColumn="0" w:noHBand="0" w:noVBand="0"/>
      </w:tblPr>
      <w:tblGrid>
        <w:gridCol w:w="1101"/>
        <w:gridCol w:w="8109"/>
      </w:tblGrid>
      <w:tr w:rsidR="00C73077" w:rsidTr="00FF63A5">
        <w:trPr>
          <w:trHeight w:val="706"/>
        </w:trPr>
        <w:tc>
          <w:tcPr>
            <w:tcW w:w="571" w:type="pct"/>
            <w:vAlign w:val="center"/>
          </w:tcPr>
          <w:p w:rsidR="00C73077" w:rsidRPr="00F06421" w:rsidRDefault="00DB4454" w:rsidP="00DA442F">
            <w:pPr>
              <w:jc w:val="center"/>
              <w:rPr>
                <w:rFonts w:ascii="Arial" w:hAnsi="Arial" w:cs="Arial"/>
                <w:b/>
                <w:sz w:val="18"/>
                <w:szCs w:val="18"/>
              </w:rPr>
            </w:pPr>
            <w:r>
              <w:rPr>
                <w:rFonts w:ascii="Arial" w:hAnsi="Arial" w:cs="Arial"/>
                <w:b/>
                <w:sz w:val="18"/>
                <w:szCs w:val="18"/>
              </w:rPr>
              <w:pict>
                <v:shape id="_x0000_i1025" type="#_x0000_t75" style="width:48pt;height:45.75pt" fillcolor="window">
                  <v:imagedata r:id="rId13"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B644C" w:rsidRPr="004B644C">
        <w:rPr>
          <w:rFonts w:ascii="Arial" w:eastAsia="Comic Sans MS" w:hAnsi="Arial" w:cs="Arial"/>
          <w:sz w:val="18"/>
          <w:szCs w:val="18"/>
        </w:rPr>
        <w:t>a execução de serviços na área de CANTINA e/ou RESTAURANTE NO PAVILHÃO JOÃO LYRA FILHO DO 3º ANDAR, pelo período de até 5 (cinco)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68769A">
        <w:rPr>
          <w:rFonts w:ascii="Arial" w:hAnsi="Arial" w:cs="Arial"/>
          <w:b/>
          <w:sz w:val="18"/>
          <w:szCs w:val="18"/>
        </w:rPr>
        <w:t>49/2019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68769A">
        <w:rPr>
          <w:rFonts w:ascii="Arial" w:hAnsi="Arial" w:cs="Arial"/>
          <w:b/>
          <w:sz w:val="18"/>
          <w:szCs w:val="18"/>
        </w:rPr>
        <w:t>E-26/007/7394/2019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004B644C">
        <w:rPr>
          <w:rFonts w:ascii="Arial" w:hAnsi="Arial" w:cs="Arial"/>
          <w:sz w:val="18"/>
          <w:szCs w:val="18"/>
        </w:rPr>
        <w:t xml:space="preserve">se-á, </w:t>
      </w:r>
      <w:r w:rsidR="004B644C" w:rsidRPr="004B644C">
        <w:rPr>
          <w:rFonts w:ascii="Arial" w:hAnsi="Arial" w:cs="Arial"/>
          <w:sz w:val="18"/>
          <w:szCs w:val="18"/>
        </w:rPr>
        <w:t>execução de serviços na área de CANTINA e/ou RESTAURANTE NO PAVILHÃO JOÃO LYRA FILHO DO 3º ANDAR, pelo período de até 5 (cinco)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w:t>
      </w:r>
      <w:r w:rsidR="00CA1CE2">
        <w:rPr>
          <w:rFonts w:ascii="Arial" w:hAnsi="Arial" w:cs="Arial"/>
          <w:sz w:val="18"/>
          <w:szCs w:val="18"/>
        </w:rPr>
        <w:t xml:space="preserve"> imóvel exceder 5 (cinco) anos, </w:t>
      </w:r>
      <w:r w:rsidR="00CA1CE2" w:rsidRPr="00296C53">
        <w:rPr>
          <w:rFonts w:ascii="Arial" w:hAnsi="Arial" w:cs="Arial"/>
          <w:sz w:val="18"/>
          <w:szCs w:val="18"/>
        </w:rPr>
        <w:t>contados a partir da data constante na Autorização de Início das Atividades visando à manutenção do equilíbrio econômico-financeiro do contrato</w:t>
      </w:r>
    </w:p>
    <w:p w:rsidR="0051633C" w:rsidRDefault="0051633C" w:rsidP="0051633C">
      <w:pPr>
        <w:rPr>
          <w:rFonts w:ascii="Arial" w:hAnsi="Arial" w:cs="Arial"/>
          <w:color w:val="FF0000"/>
          <w:sz w:val="18"/>
          <w:szCs w:val="18"/>
        </w:rPr>
      </w:pPr>
      <w:r>
        <w:rPr>
          <w:rFonts w:ascii="Arial" w:hAnsi="Arial" w:cs="Arial"/>
          <w:color w:val="FF0000"/>
          <w:sz w:val="18"/>
          <w:szCs w:val="18"/>
        </w:rPr>
        <w:t xml:space="preserve">§ </w:t>
      </w:r>
      <w:r w:rsidR="004B644C">
        <w:rPr>
          <w:rFonts w:ascii="Arial" w:hAnsi="Arial" w:cs="Arial"/>
          <w:color w:val="FF0000"/>
          <w:sz w:val="18"/>
          <w:szCs w:val="18"/>
        </w:rPr>
        <w:t>1</w:t>
      </w:r>
      <w:r w:rsidRPr="003008CF">
        <w:rPr>
          <w:rFonts w:ascii="Arial" w:hAnsi="Arial" w:cs="Arial"/>
          <w:color w:val="FF0000"/>
          <w:sz w:val="18"/>
          <w:szCs w:val="18"/>
        </w:rPr>
        <w:t xml:space="preserve">º O permissionário fica obrigado a desocupar o espaço dentro do prazo estipulado no parágrafo anterior sob a comunicação feita na forma da cláusula décima oitava, ou imediatamente findo o prazo contratual, sob pena de incidir no disposto na cláusula décima sexta. O permissionário fica expressamente advertido que a inobservância do dever de desocupar o espaço acarretará a desocupação compulsória e a remoção dos bens existentes que serão devidamente arrolados e colocados </w:t>
      </w:r>
      <w:r>
        <w:rPr>
          <w:rFonts w:ascii="Arial" w:hAnsi="Arial" w:cs="Arial"/>
          <w:color w:val="FF0000"/>
          <w:sz w:val="18"/>
          <w:szCs w:val="18"/>
        </w:rPr>
        <w:t>à disposição do permissionário.</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die) e juros moratórios de 1% ao mês, calculado pro rata die, e aqueles pagos em prazo inferior ao estabelecido neste Edital serão feitos mediante desconto de 1% ao mês pro rata die.</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lastRenderedPageBreak/>
        <w:t>Servidores Docentes – desconto de 30%</w:t>
      </w:r>
    </w:p>
    <w:p w:rsidR="00073977" w:rsidRDefault="00105804" w:rsidP="00C73077">
      <w:pPr>
        <w:rPr>
          <w:rFonts w:ascii="Arial" w:hAnsi="Arial" w:cs="Arial"/>
          <w:sz w:val="18"/>
          <w:szCs w:val="18"/>
        </w:rPr>
      </w:pPr>
      <w:r>
        <w:rPr>
          <w:rFonts w:ascii="Arial" w:hAnsi="Arial" w:cs="Arial"/>
          <w:sz w:val="18"/>
          <w:szCs w:val="18"/>
        </w:rPr>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r w:rsidR="001B698D" w:rsidRPr="00073977">
        <w:rPr>
          <w:rFonts w:ascii="Arial" w:hAnsi="Arial" w:cs="Arial"/>
          <w:sz w:val="18"/>
          <w:szCs w:val="18"/>
        </w:rPr>
        <w:t>cinqüenta</w:t>
      </w:r>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4B644C" w:rsidRPr="004B644C">
        <w:rPr>
          <w:rFonts w:ascii="Arial" w:hAnsi="Arial" w:cs="Arial"/>
          <w:sz w:val="18"/>
          <w:szCs w:val="18"/>
        </w:rPr>
        <w:t>O espaço será entregue a PERMISSIONÁRIA no estado em que se encontra, ficando os possíveis serviços de benfeitorias necessários, caso haja anuência entre as partes, o valor das eventuais reformas poderá ser descontado na remuneração mensal mediante apresentação de relatório de custo devidamente acompanhado de notas fiscais das despesas da PERMISSIONÁRIA com de acordo dos gastos pelo DEPARTAMENTO DE ARQUITETURA E ENGENHARIA – DAENG</w:t>
      </w:r>
    </w:p>
    <w:p w:rsidR="00C73077" w:rsidRPr="001C1254" w:rsidRDefault="00105804" w:rsidP="00C73077">
      <w:pPr>
        <w:rPr>
          <w:rFonts w:ascii="Arial" w:hAnsi="Arial" w:cs="Arial"/>
          <w:color w:val="FF0000"/>
          <w:sz w:val="18"/>
          <w:szCs w:val="18"/>
        </w:rPr>
      </w:pPr>
      <w:r w:rsidRPr="001C1254">
        <w:rPr>
          <w:rFonts w:ascii="Arial" w:hAnsi="Arial" w:cs="Arial"/>
          <w:color w:val="FF0000"/>
          <w:sz w:val="18"/>
          <w:szCs w:val="18"/>
        </w:rPr>
        <w:t xml:space="preserve">§ </w:t>
      </w:r>
      <w:r w:rsidRPr="001C1254">
        <w:rPr>
          <w:rFonts w:ascii="Arial" w:eastAsia="MS Mincho" w:hAnsi="Arial" w:cs="Arial"/>
          <w:color w:val="FF0000"/>
          <w:sz w:val="18"/>
          <w:szCs w:val="18"/>
        </w:rPr>
        <w:t>1º</w:t>
      </w:r>
      <w:r w:rsidRPr="001C1254">
        <w:rPr>
          <w:rFonts w:ascii="Arial" w:hAnsi="Arial" w:cs="Arial"/>
          <w:color w:val="FF0000"/>
          <w:sz w:val="18"/>
          <w:szCs w:val="18"/>
        </w:rPr>
        <w:t xml:space="preserve"> – </w:t>
      </w:r>
      <w:r w:rsidR="004B644C" w:rsidRPr="004B644C">
        <w:rPr>
          <w:rFonts w:ascii="Arial" w:hAnsi="Arial" w:cs="Arial"/>
          <w:color w:val="FF0000"/>
          <w:sz w:val="18"/>
          <w:szCs w:val="18"/>
        </w:rPr>
        <w:t>Caso necessário, a PERMISSIONÁRIA deverá apresentar um anteprojeto de arquitetura e instalações com todas as obras indispensáveis à transformação do espaço atual em aparência/decoração condizentes com o perfil de uma CANTINA com suas instalações e equipamentos, preparos das áreas, bem como os espaços de acesso, limitados estes as áreas de circulação, visando aprovação da Prefeitura dos Campi</w:t>
      </w:r>
    </w:p>
    <w:p w:rsidR="00C73077" w:rsidRPr="001C1254" w:rsidRDefault="001C1254" w:rsidP="00C73077">
      <w:pPr>
        <w:rPr>
          <w:rFonts w:ascii="Arial" w:hAnsi="Arial" w:cs="Arial"/>
          <w:color w:val="FF0000"/>
          <w:sz w:val="18"/>
          <w:szCs w:val="18"/>
        </w:rPr>
      </w:pPr>
      <w:r w:rsidRPr="001C1254">
        <w:rPr>
          <w:rFonts w:ascii="Arial" w:hAnsi="Arial" w:cs="Arial"/>
          <w:color w:val="FF0000"/>
          <w:sz w:val="18"/>
          <w:szCs w:val="18"/>
        </w:rPr>
        <w:t>§ 2</w:t>
      </w:r>
      <w:r w:rsidR="00C73077" w:rsidRPr="001C1254">
        <w:rPr>
          <w:rFonts w:ascii="Arial" w:hAnsi="Arial" w:cs="Arial"/>
          <w:color w:val="FF0000"/>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lastRenderedPageBreak/>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firstRow="0" w:lastRow="0" w:firstColumn="0" w:lastColumn="0" w:noHBand="0" w:noVBand="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68769A">
        <w:rPr>
          <w:rFonts w:ascii="Arial" w:hAnsi="Arial" w:cs="Arial"/>
          <w:b/>
          <w:bCs/>
          <w:sz w:val="20"/>
        </w:rPr>
        <w:t>49/2019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68769A">
        <w:rPr>
          <w:rFonts w:ascii="Arial" w:hAnsi="Arial" w:cs="Arial"/>
          <w:b/>
          <w:sz w:val="18"/>
          <w:szCs w:val="18"/>
        </w:rPr>
        <w:t>49/2019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(função)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e CPF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Agência: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68769A">
        <w:rPr>
          <w:rFonts w:ascii="Arial" w:hAnsi="Arial" w:cs="Arial"/>
          <w:b/>
          <w:bCs/>
          <w:sz w:val="22"/>
          <w:szCs w:val="22"/>
        </w:rPr>
        <w:t>49/2019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68769A">
        <w:rPr>
          <w:rFonts w:ascii="Arial" w:hAnsi="Arial" w:cs="Arial"/>
          <w:b/>
          <w:bCs/>
          <w:sz w:val="18"/>
          <w:szCs w:val="18"/>
          <w:lang w:eastAsia="en-US"/>
        </w:rPr>
        <w:t>49/2019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473760" w:rsidRPr="00DE4AC1">
        <w:rPr>
          <w:rFonts w:ascii="Arial" w:hAnsi="Arial" w:cs="Arial"/>
          <w:b/>
          <w:sz w:val="20"/>
        </w:rPr>
        <w:t>BEM IMÓVEL PARA</w:t>
      </w:r>
      <w:r w:rsidR="00473760">
        <w:rPr>
          <w:rFonts w:ascii="Arial" w:hAnsi="Arial" w:cs="Arial"/>
          <w:b/>
          <w:sz w:val="20"/>
        </w:rPr>
        <w:t xml:space="preserve"> </w:t>
      </w:r>
      <w:r w:rsidR="00E50681" w:rsidRPr="00E50681">
        <w:rPr>
          <w:rFonts w:ascii="Arial" w:hAnsi="Arial" w:cs="Arial"/>
          <w:b/>
          <w:sz w:val="20"/>
        </w:rPr>
        <w:t>EXECUÇÃO DE SERVIÇOS NA ÁREA DE CANTINA E/OU RESTAURANTE NO PAVILHÃO JOÃO LYRA FILHO DO 3º ANDAR, PELO PERÍODO DE ATÉ 5 (CINCO)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68769A">
        <w:rPr>
          <w:rFonts w:ascii="Arial" w:hAnsi="Arial" w:cs="Arial"/>
          <w:b/>
          <w:bCs/>
          <w:sz w:val="22"/>
          <w:szCs w:val="22"/>
        </w:rPr>
        <w:t>49/2019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1331FD"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68769A">
        <w:rPr>
          <w:rFonts w:ascii="Arial" w:hAnsi="Arial" w:cs="Arial"/>
          <w:b/>
          <w:sz w:val="22"/>
          <w:szCs w:val="22"/>
        </w:rPr>
        <w:t>49/2019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68769A">
        <w:rPr>
          <w:rFonts w:ascii="Arial" w:hAnsi="Arial" w:cs="Arial"/>
          <w:b/>
          <w:color w:val="231F20"/>
          <w:sz w:val="22"/>
          <w:szCs w:val="22"/>
        </w:rPr>
        <w:t>E-26/007/7394/2019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68769A">
        <w:rPr>
          <w:rFonts w:ascii="Arial" w:hAnsi="Arial" w:cs="Arial"/>
          <w:b/>
          <w:color w:val="231F20"/>
          <w:sz w:val="22"/>
          <w:szCs w:val="22"/>
        </w:rPr>
        <w:t>E-26/007/7394/2019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68769A">
        <w:rPr>
          <w:rFonts w:ascii="Arial" w:hAnsi="Arial" w:cs="Arial"/>
          <w:b/>
          <w:color w:val="231F20"/>
          <w:sz w:val="22"/>
          <w:szCs w:val="22"/>
        </w:rPr>
        <w:t>E-26/007/7394/2019</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68769A">
        <w:rPr>
          <w:rFonts w:ascii="Arial" w:hAnsi="Arial" w:cs="Arial"/>
          <w:b/>
          <w:color w:val="231F20"/>
          <w:sz w:val="22"/>
          <w:szCs w:val="22"/>
        </w:rPr>
        <w:t>E-26/007/7394/2019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68769A">
        <w:rPr>
          <w:b/>
          <w:bCs/>
          <w:color w:val="auto"/>
          <w:sz w:val="20"/>
          <w:szCs w:val="20"/>
        </w:rPr>
        <w:t>49/2019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1331FD"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68769A">
      <w:headerReference w:type="default" r:id="rId14"/>
      <w:footerReference w:type="default" r:id="rId15"/>
      <w:pgSz w:w="11905" w:h="16837"/>
      <w:pgMar w:top="1701" w:right="1134" w:bottom="1134" w:left="1701" w:header="720" w:footer="720" w:gutter="0"/>
      <w:pgNumType w:start="9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EC" w:rsidRDefault="003D33EC">
      <w:r>
        <w:separator/>
      </w:r>
    </w:p>
  </w:endnote>
  <w:endnote w:type="continuationSeparator" w:id="0">
    <w:p w:rsidR="003D33EC" w:rsidRDefault="003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69A" w:rsidRPr="00554596" w:rsidRDefault="0068769A" w:rsidP="00C74264">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EC" w:rsidRDefault="003D33EC">
      <w:r>
        <w:separator/>
      </w:r>
    </w:p>
  </w:footnote>
  <w:footnote w:type="continuationSeparator" w:id="0">
    <w:p w:rsidR="003D33EC" w:rsidRDefault="003D3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70" w:type="dxa"/>
      <w:tblLayout w:type="fixed"/>
      <w:tblCellMar>
        <w:left w:w="70" w:type="dxa"/>
        <w:right w:w="70" w:type="dxa"/>
      </w:tblCellMar>
      <w:tblLook w:val="0000" w:firstRow="0" w:lastRow="0" w:firstColumn="0" w:lastColumn="0" w:noHBand="0" w:noVBand="0"/>
    </w:tblPr>
    <w:tblGrid>
      <w:gridCol w:w="1275"/>
      <w:gridCol w:w="5385"/>
      <w:gridCol w:w="3240"/>
    </w:tblGrid>
    <w:tr w:rsidR="0068769A" w:rsidRPr="006430D7" w:rsidTr="00144F45">
      <w:trPr>
        <w:trHeight w:val="899"/>
      </w:trPr>
      <w:tc>
        <w:tcPr>
          <w:tcW w:w="1275" w:type="dxa"/>
          <w:vAlign w:val="center"/>
        </w:tcPr>
        <w:p w:rsidR="0068769A" w:rsidRPr="006430D7" w:rsidRDefault="003D33EC" w:rsidP="00F676ED">
          <w:pPr>
            <w:jc w:val="center"/>
            <w:rPr>
              <w:rFonts w:ascii="Arial" w:hAnsi="Arial" w:cs="Arial"/>
              <w:sz w:val="16"/>
              <w:szCs w:val="16"/>
            </w:rPr>
          </w:pPr>
          <w:r>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5.25pt" filled="t">
                <v:fill color2="black"/>
                <v:imagedata r:id="rId1" o:title=""/>
              </v:shape>
            </w:pict>
          </w:r>
        </w:p>
      </w:tc>
      <w:tc>
        <w:tcPr>
          <w:tcW w:w="5385" w:type="dxa"/>
          <w:vAlign w:val="center"/>
        </w:tcPr>
        <w:p w:rsidR="0068769A" w:rsidRPr="006430D7" w:rsidRDefault="0068769A"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68769A" w:rsidRPr="006430D7" w:rsidRDefault="0068769A"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68769A" w:rsidRPr="006430D7" w:rsidRDefault="0068769A"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tblGrid>
          <w:tr w:rsidR="0068769A" w:rsidRPr="002D10B6" w:rsidTr="00F676ED">
            <w:trPr>
              <w:jc w:val="right"/>
            </w:trPr>
            <w:tc>
              <w:tcPr>
                <w:tcW w:w="3060" w:type="dxa"/>
              </w:tcPr>
              <w:p w:rsidR="0068769A" w:rsidRPr="002D10B6" w:rsidRDefault="0068769A"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68769A" w:rsidRPr="00CA0908" w:rsidRDefault="0068769A"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Pr>
                    <w:rFonts w:ascii="Arial" w:hAnsi="Arial" w:cs="Arial"/>
                    <w:b/>
                    <w:sz w:val="14"/>
                    <w:szCs w:val="14"/>
                  </w:rPr>
                  <w:t>E-26/007/7394/2019</w:t>
                </w:r>
              </w:p>
              <w:p w:rsidR="0068769A" w:rsidRPr="002D10B6" w:rsidRDefault="0068769A"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02/09</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r w:rsidR="001331FD" w:rsidRPr="0068769A">
                  <w:rPr>
                    <w:rFonts w:ascii="Arial" w:hAnsi="Arial" w:cs="Arial"/>
                    <w:sz w:val="16"/>
                    <w:szCs w:val="16"/>
                  </w:rPr>
                  <w:fldChar w:fldCharType="begin"/>
                </w:r>
                <w:r w:rsidRPr="0068769A">
                  <w:rPr>
                    <w:rFonts w:ascii="Arial" w:hAnsi="Arial" w:cs="Arial"/>
                    <w:sz w:val="16"/>
                    <w:szCs w:val="16"/>
                  </w:rPr>
                  <w:instrText xml:space="preserve"> PAGE   \* MERGEFORMAT </w:instrText>
                </w:r>
                <w:r w:rsidR="001331FD" w:rsidRPr="0068769A">
                  <w:rPr>
                    <w:rFonts w:ascii="Arial" w:hAnsi="Arial" w:cs="Arial"/>
                    <w:sz w:val="16"/>
                    <w:szCs w:val="16"/>
                  </w:rPr>
                  <w:fldChar w:fldCharType="separate"/>
                </w:r>
                <w:r w:rsidR="00206CC8">
                  <w:rPr>
                    <w:rFonts w:ascii="Arial" w:hAnsi="Arial" w:cs="Arial"/>
                    <w:noProof/>
                    <w:sz w:val="16"/>
                    <w:szCs w:val="16"/>
                  </w:rPr>
                  <w:t>113</w:t>
                </w:r>
                <w:r w:rsidR="001331FD" w:rsidRPr="0068769A">
                  <w:rPr>
                    <w:rFonts w:ascii="Arial" w:hAnsi="Arial" w:cs="Arial"/>
                    <w:sz w:val="16"/>
                    <w:szCs w:val="16"/>
                  </w:rPr>
                  <w:fldChar w:fldCharType="end"/>
                </w:r>
              </w:p>
              <w:p w:rsidR="0068769A" w:rsidRPr="002D10B6" w:rsidRDefault="0068769A"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68769A" w:rsidRPr="006430D7" w:rsidRDefault="0068769A" w:rsidP="00F676ED">
          <w:pPr>
            <w:jc w:val="left"/>
            <w:rPr>
              <w:rFonts w:ascii="Arial" w:hAnsi="Arial" w:cs="Arial"/>
              <w:b/>
              <w:bCs/>
              <w:sz w:val="16"/>
              <w:szCs w:val="16"/>
            </w:rPr>
          </w:pPr>
        </w:p>
      </w:tc>
    </w:tr>
  </w:tbl>
  <w:p w:rsidR="0068769A" w:rsidRPr="00DA7B36" w:rsidRDefault="0068769A" w:rsidP="00C73077">
    <w:pPr>
      <w:pStyle w:val="Cabealho"/>
      <w:jc w:val="right"/>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15:restartNumberingAfterBreak="0">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15:restartNumberingAfterBreak="0">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15:restartNumberingAfterBreak="0">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15:restartNumberingAfterBreak="0">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8" w15:restartNumberingAfterBreak="0">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15:restartNumberingAfterBreak="0">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6" w15:restartNumberingAfterBreak="0">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8" w15:restartNumberingAfterBreak="0">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15:restartNumberingAfterBreak="0">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3" w15:restartNumberingAfterBreak="0">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4" w15:restartNumberingAfterBreak="0">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6" w15:restartNumberingAfterBreak="0">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15:restartNumberingAfterBreak="0">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6"/>
  </w:num>
  <w:num w:numId="3">
    <w:abstractNumId w:val="23"/>
  </w:num>
  <w:num w:numId="4">
    <w:abstractNumId w:val="29"/>
  </w:num>
  <w:num w:numId="5">
    <w:abstractNumId w:val="12"/>
  </w:num>
  <w:num w:numId="6">
    <w:abstractNumId w:val="27"/>
  </w:num>
  <w:num w:numId="7">
    <w:abstractNumId w:val="45"/>
  </w:num>
  <w:num w:numId="8">
    <w:abstractNumId w:val="44"/>
  </w:num>
  <w:num w:numId="9">
    <w:abstractNumId w:val="43"/>
  </w:num>
  <w:num w:numId="10">
    <w:abstractNumId w:val="35"/>
  </w:num>
  <w:num w:numId="11">
    <w:abstractNumId w:val="48"/>
  </w:num>
  <w:num w:numId="12">
    <w:abstractNumId w:val="46"/>
  </w:num>
  <w:num w:numId="13">
    <w:abstractNumId w:val="40"/>
  </w:num>
  <w:num w:numId="14">
    <w:abstractNumId w:val="21"/>
  </w:num>
  <w:num w:numId="15">
    <w:abstractNumId w:val="9"/>
  </w:num>
  <w:num w:numId="16">
    <w:abstractNumId w:val="25"/>
  </w:num>
  <w:num w:numId="17">
    <w:abstractNumId w:val="31"/>
  </w:num>
  <w:num w:numId="18">
    <w:abstractNumId w:val="14"/>
  </w:num>
  <w:num w:numId="19">
    <w:abstractNumId w:val="42"/>
  </w:num>
  <w:num w:numId="20">
    <w:abstractNumId w:val="41"/>
  </w:num>
  <w:num w:numId="21">
    <w:abstractNumId w:val="24"/>
  </w:num>
  <w:num w:numId="22">
    <w:abstractNumId w:val="36"/>
  </w:num>
  <w:num w:numId="23">
    <w:abstractNumId w:val="34"/>
  </w:num>
  <w:num w:numId="24">
    <w:abstractNumId w:val="30"/>
  </w:num>
  <w:num w:numId="25">
    <w:abstractNumId w:val="22"/>
  </w:num>
  <w:num w:numId="26">
    <w:abstractNumId w:val="0"/>
  </w:num>
  <w:num w:numId="27">
    <w:abstractNumId w:val="2"/>
  </w:num>
  <w:num w:numId="28">
    <w:abstractNumId w:val="6"/>
  </w:num>
  <w:num w:numId="29">
    <w:abstractNumId w:val="13"/>
  </w:num>
  <w:num w:numId="30">
    <w:abstractNumId w:val="17"/>
  </w:num>
  <w:num w:numId="31">
    <w:abstractNumId w:val="38"/>
  </w:num>
  <w:num w:numId="32">
    <w:abstractNumId w:val="1"/>
  </w:num>
  <w:num w:numId="33">
    <w:abstractNumId w:val="3"/>
  </w:num>
  <w:num w:numId="34">
    <w:abstractNumId w:val="4"/>
  </w:num>
  <w:num w:numId="35">
    <w:abstractNumId w:val="5"/>
  </w:num>
  <w:num w:numId="36">
    <w:abstractNumId w:val="7"/>
  </w:num>
  <w:num w:numId="37">
    <w:abstractNumId w:val="11"/>
  </w:num>
  <w:num w:numId="38">
    <w:abstractNumId w:val="32"/>
  </w:num>
  <w:num w:numId="39">
    <w:abstractNumId w:val="47"/>
  </w:num>
  <w:num w:numId="40">
    <w:abstractNumId w:val="15"/>
  </w:num>
  <w:num w:numId="41">
    <w:abstractNumId w:val="28"/>
  </w:num>
  <w:num w:numId="42">
    <w:abstractNumId w:val="39"/>
  </w:num>
  <w:num w:numId="43">
    <w:abstractNumId w:val="37"/>
  </w:num>
  <w:num w:numId="44">
    <w:abstractNumId w:val="19"/>
  </w:num>
  <w:num w:numId="45">
    <w:abstractNumId w:val="18"/>
  </w:num>
  <w:num w:numId="46">
    <w:abstractNumId w:val="33"/>
  </w:num>
  <w:num w:numId="47">
    <w:abstractNumId w:val="20"/>
  </w:num>
  <w:num w:numId="48">
    <w:abstractNumId w:val="2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3C97"/>
    <w:rsid w:val="000351E7"/>
    <w:rsid w:val="000376F9"/>
    <w:rsid w:val="00040208"/>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6C9B"/>
    <w:rsid w:val="000C743A"/>
    <w:rsid w:val="000D0458"/>
    <w:rsid w:val="000D0A28"/>
    <w:rsid w:val="000D13E7"/>
    <w:rsid w:val="000D3C24"/>
    <w:rsid w:val="000D5245"/>
    <w:rsid w:val="000D75E3"/>
    <w:rsid w:val="000D7A45"/>
    <w:rsid w:val="000E1AFE"/>
    <w:rsid w:val="000E3973"/>
    <w:rsid w:val="000E457A"/>
    <w:rsid w:val="000E49D1"/>
    <w:rsid w:val="000E5191"/>
    <w:rsid w:val="000E5EBE"/>
    <w:rsid w:val="000E6629"/>
    <w:rsid w:val="000F09E7"/>
    <w:rsid w:val="000F1CB0"/>
    <w:rsid w:val="000F27EF"/>
    <w:rsid w:val="001009B4"/>
    <w:rsid w:val="00100C10"/>
    <w:rsid w:val="0010157A"/>
    <w:rsid w:val="0010183D"/>
    <w:rsid w:val="00102203"/>
    <w:rsid w:val="00103EEE"/>
    <w:rsid w:val="00105613"/>
    <w:rsid w:val="00105804"/>
    <w:rsid w:val="00110C2B"/>
    <w:rsid w:val="001110C8"/>
    <w:rsid w:val="001113C8"/>
    <w:rsid w:val="00114C4D"/>
    <w:rsid w:val="00116718"/>
    <w:rsid w:val="00117CC3"/>
    <w:rsid w:val="00120020"/>
    <w:rsid w:val="001241D3"/>
    <w:rsid w:val="001259F6"/>
    <w:rsid w:val="001274C4"/>
    <w:rsid w:val="001307BB"/>
    <w:rsid w:val="001311F8"/>
    <w:rsid w:val="00131664"/>
    <w:rsid w:val="001331FD"/>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D0D14"/>
    <w:rsid w:val="001D2D4B"/>
    <w:rsid w:val="001D5C4D"/>
    <w:rsid w:val="001D62DF"/>
    <w:rsid w:val="001E2A66"/>
    <w:rsid w:val="001E3480"/>
    <w:rsid w:val="001E3CDA"/>
    <w:rsid w:val="001E6D36"/>
    <w:rsid w:val="001E7538"/>
    <w:rsid w:val="001F0B86"/>
    <w:rsid w:val="001F1606"/>
    <w:rsid w:val="001F2176"/>
    <w:rsid w:val="001F396F"/>
    <w:rsid w:val="001F6E12"/>
    <w:rsid w:val="00200676"/>
    <w:rsid w:val="00201C24"/>
    <w:rsid w:val="0020515D"/>
    <w:rsid w:val="00206CC8"/>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67F02"/>
    <w:rsid w:val="002746C7"/>
    <w:rsid w:val="0027560B"/>
    <w:rsid w:val="002770D4"/>
    <w:rsid w:val="00282B8F"/>
    <w:rsid w:val="00282E6E"/>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33EC"/>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320"/>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44C"/>
    <w:rsid w:val="004B6AD8"/>
    <w:rsid w:val="004B708F"/>
    <w:rsid w:val="004B7D21"/>
    <w:rsid w:val="004C1965"/>
    <w:rsid w:val="004C1E6F"/>
    <w:rsid w:val="004C5078"/>
    <w:rsid w:val="004C6372"/>
    <w:rsid w:val="004C6EEE"/>
    <w:rsid w:val="004D05D8"/>
    <w:rsid w:val="004D0A90"/>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1633C"/>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1A8F"/>
    <w:rsid w:val="005A1C9F"/>
    <w:rsid w:val="005A62A6"/>
    <w:rsid w:val="005B6D94"/>
    <w:rsid w:val="005C2E45"/>
    <w:rsid w:val="005C4C2E"/>
    <w:rsid w:val="005C65F7"/>
    <w:rsid w:val="005C729C"/>
    <w:rsid w:val="005C73A5"/>
    <w:rsid w:val="005D1F74"/>
    <w:rsid w:val="005D26C8"/>
    <w:rsid w:val="005D718D"/>
    <w:rsid w:val="005E04C5"/>
    <w:rsid w:val="005E1099"/>
    <w:rsid w:val="005E1277"/>
    <w:rsid w:val="005E2606"/>
    <w:rsid w:val="005E38EA"/>
    <w:rsid w:val="005E75F2"/>
    <w:rsid w:val="005F61BD"/>
    <w:rsid w:val="005F641F"/>
    <w:rsid w:val="00604E84"/>
    <w:rsid w:val="006079AF"/>
    <w:rsid w:val="00610E3F"/>
    <w:rsid w:val="00614885"/>
    <w:rsid w:val="00614994"/>
    <w:rsid w:val="0062185A"/>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8769A"/>
    <w:rsid w:val="00692667"/>
    <w:rsid w:val="00692AEA"/>
    <w:rsid w:val="00694E27"/>
    <w:rsid w:val="006A2732"/>
    <w:rsid w:val="006B277A"/>
    <w:rsid w:val="006B3E3A"/>
    <w:rsid w:val="006B4C47"/>
    <w:rsid w:val="006C1035"/>
    <w:rsid w:val="006C4593"/>
    <w:rsid w:val="006C47C8"/>
    <w:rsid w:val="006D225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3A96"/>
    <w:rsid w:val="00744022"/>
    <w:rsid w:val="00745C19"/>
    <w:rsid w:val="00745D9D"/>
    <w:rsid w:val="00750EA2"/>
    <w:rsid w:val="00752229"/>
    <w:rsid w:val="00752F60"/>
    <w:rsid w:val="007531BC"/>
    <w:rsid w:val="00754639"/>
    <w:rsid w:val="00762D7D"/>
    <w:rsid w:val="007632F6"/>
    <w:rsid w:val="007635B0"/>
    <w:rsid w:val="00764DD6"/>
    <w:rsid w:val="0076673B"/>
    <w:rsid w:val="00770131"/>
    <w:rsid w:val="00770BD0"/>
    <w:rsid w:val="00773583"/>
    <w:rsid w:val="00773E1A"/>
    <w:rsid w:val="00773F31"/>
    <w:rsid w:val="00774545"/>
    <w:rsid w:val="00775C1E"/>
    <w:rsid w:val="00780564"/>
    <w:rsid w:val="0078220E"/>
    <w:rsid w:val="0078304C"/>
    <w:rsid w:val="00785B8A"/>
    <w:rsid w:val="00790B48"/>
    <w:rsid w:val="00794A40"/>
    <w:rsid w:val="007961CE"/>
    <w:rsid w:val="00796E92"/>
    <w:rsid w:val="00797E8A"/>
    <w:rsid w:val="007A0A01"/>
    <w:rsid w:val="007A30C2"/>
    <w:rsid w:val="007A5B4A"/>
    <w:rsid w:val="007B105C"/>
    <w:rsid w:val="007B3380"/>
    <w:rsid w:val="007C0150"/>
    <w:rsid w:val="007C0D91"/>
    <w:rsid w:val="007C0D97"/>
    <w:rsid w:val="007C1892"/>
    <w:rsid w:val="007C1AA8"/>
    <w:rsid w:val="007C2929"/>
    <w:rsid w:val="007C35FC"/>
    <w:rsid w:val="007C48E4"/>
    <w:rsid w:val="007C58E9"/>
    <w:rsid w:val="007D1C18"/>
    <w:rsid w:val="007D7E3D"/>
    <w:rsid w:val="007E0C2A"/>
    <w:rsid w:val="007E6E56"/>
    <w:rsid w:val="007E7060"/>
    <w:rsid w:val="007F1FE7"/>
    <w:rsid w:val="007F2929"/>
    <w:rsid w:val="007F5F2B"/>
    <w:rsid w:val="00801A18"/>
    <w:rsid w:val="008026A2"/>
    <w:rsid w:val="00803E4C"/>
    <w:rsid w:val="008041AD"/>
    <w:rsid w:val="00807938"/>
    <w:rsid w:val="00807AC7"/>
    <w:rsid w:val="00810C14"/>
    <w:rsid w:val="00815206"/>
    <w:rsid w:val="008158E6"/>
    <w:rsid w:val="00815D7F"/>
    <w:rsid w:val="008176BB"/>
    <w:rsid w:val="00820934"/>
    <w:rsid w:val="00822FE4"/>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64EB"/>
    <w:rsid w:val="008777AC"/>
    <w:rsid w:val="00884EA1"/>
    <w:rsid w:val="00886129"/>
    <w:rsid w:val="00886167"/>
    <w:rsid w:val="0088796E"/>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D518F"/>
    <w:rsid w:val="008D6C3A"/>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503F1"/>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4894"/>
    <w:rsid w:val="00B2682D"/>
    <w:rsid w:val="00B30A95"/>
    <w:rsid w:val="00B373C1"/>
    <w:rsid w:val="00B377D4"/>
    <w:rsid w:val="00B416AB"/>
    <w:rsid w:val="00B50293"/>
    <w:rsid w:val="00B512DB"/>
    <w:rsid w:val="00B53466"/>
    <w:rsid w:val="00B54ACE"/>
    <w:rsid w:val="00B5722D"/>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1CE2"/>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14620"/>
    <w:rsid w:val="00D20073"/>
    <w:rsid w:val="00D20836"/>
    <w:rsid w:val="00D23050"/>
    <w:rsid w:val="00D25F91"/>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4454"/>
    <w:rsid w:val="00DB54C6"/>
    <w:rsid w:val="00DB5D49"/>
    <w:rsid w:val="00DB7348"/>
    <w:rsid w:val="00DB7AC5"/>
    <w:rsid w:val="00DC07E3"/>
    <w:rsid w:val="00DC271D"/>
    <w:rsid w:val="00DC2AAF"/>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6832"/>
    <w:rsid w:val="00E3032B"/>
    <w:rsid w:val="00E31144"/>
    <w:rsid w:val="00E32B85"/>
    <w:rsid w:val="00E341F8"/>
    <w:rsid w:val="00E375C6"/>
    <w:rsid w:val="00E4076B"/>
    <w:rsid w:val="00E43835"/>
    <w:rsid w:val="00E43BDF"/>
    <w:rsid w:val="00E44C13"/>
    <w:rsid w:val="00E454EE"/>
    <w:rsid w:val="00E468C0"/>
    <w:rsid w:val="00E50681"/>
    <w:rsid w:val="00E50AB1"/>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76FB"/>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5FDF"/>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F7133FF"/>
  <w15:docId w15:val="{CF958E4A-887D-4BC0-96E6-331B8FC2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F322E5"/>
    <w:rPr>
      <w:rFonts w:ascii="Tahoma" w:hAnsi="Tahoma"/>
      <w:sz w:val="16"/>
      <w:szCs w:val="16"/>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af.uerj.b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f.uerj.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daf.uerj.br" TargetMode="External"/><Relationship Id="rId4" Type="http://schemas.openxmlformats.org/officeDocument/2006/relationships/webSettings" Target="webSettings.xml"/><Relationship Id="rId9" Type="http://schemas.openxmlformats.org/officeDocument/2006/relationships/hyperlink" Target="mailto:licitacao@daf.uerj.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30</Pages>
  <Words>16497</Words>
  <Characters>89087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105374</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Fabiano</cp:lastModifiedBy>
  <cp:revision>141</cp:revision>
  <cp:lastPrinted>2019-09-19T16:39:00Z</cp:lastPrinted>
  <dcterms:created xsi:type="dcterms:W3CDTF">2014-02-20T14:42:00Z</dcterms:created>
  <dcterms:modified xsi:type="dcterms:W3CDTF">2020-01-28T15:28:00Z</dcterms:modified>
</cp:coreProperties>
</file>