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20680">
        <w:rPr>
          <w:rFonts w:ascii="Times New Roman" w:eastAsia="Calibri" w:hAnsi="Times New Roman" w:cs="Times New Roman"/>
          <w:b/>
          <w:sz w:val="32"/>
          <w:szCs w:val="24"/>
        </w:rPr>
        <w:t>TERMO DE REFERÊNCIA</w:t>
      </w:r>
      <w:r w:rsidR="00A93AE4">
        <w:rPr>
          <w:rFonts w:ascii="Times New Roman" w:eastAsia="Calibri" w:hAnsi="Times New Roman" w:cs="Times New Roman"/>
          <w:b/>
          <w:sz w:val="32"/>
          <w:szCs w:val="24"/>
        </w:rPr>
        <w:t xml:space="preserve"> – ALIENAÇÃO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05463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F634E4" w:rsidP="00F63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 Fernandes da Cunha, 132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Vigário Geral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Rio de Janeiro/RJ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21241-300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Jurídica</w:t>
            </w:r>
          </w:p>
        </w:tc>
        <w:tc>
          <w:tcPr>
            <w:tcW w:w="5984" w:type="dxa"/>
            <w:vAlign w:val="center"/>
          </w:tcPr>
          <w:p w:rsidR="00EF2B31" w:rsidRDefault="00F634E4" w:rsidP="00F63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Transcrito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º Serviço Registral de Imóveis da Comarca da Capital sob nº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11.979, às fls. 129, no Lº 3-EM.</w:t>
            </w:r>
          </w:p>
          <w:p w:rsidR="00B32680" w:rsidRDefault="00B32680" w:rsidP="00F63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680" w:rsidRDefault="00B32680" w:rsidP="00F63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Ocupado por </w:t>
            </w:r>
            <w:r w:rsidRPr="00B32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Mary </w:t>
            </w:r>
            <w:proofErr w:type="spellStart"/>
            <w:r w:rsidRPr="00B32680">
              <w:rPr>
                <w:rFonts w:ascii="Times New Roman" w:eastAsia="Calibri" w:hAnsi="Times New Roman" w:cs="Times New Roman"/>
                <w:sz w:val="24"/>
                <w:szCs w:val="24"/>
              </w:rPr>
              <w:t>Angela</w:t>
            </w:r>
            <w:proofErr w:type="spellEnd"/>
            <w:r w:rsidRPr="00B32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Oliveira Souza, mediante Termo de Autorização de Uso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B32680">
        <w:trPr>
          <w:trHeight w:val="1213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Incorporação ao P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atrimônio da UERJ</w:t>
            </w:r>
          </w:p>
        </w:tc>
        <w:tc>
          <w:tcPr>
            <w:tcW w:w="5984" w:type="dxa"/>
            <w:vAlign w:val="center"/>
          </w:tcPr>
          <w:p w:rsidR="00005463" w:rsidRDefault="00005463" w:rsidP="00F634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Adjudicação</w:t>
            </w:r>
            <w:r w:rsidR="00EF2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nos autos do inventário de </w:t>
            </w:r>
            <w:r w:rsidR="00F634E4">
              <w:rPr>
                <w:rFonts w:ascii="Times New Roman" w:eastAsia="Calibri" w:hAnsi="Times New Roman" w:cs="Times New Roman"/>
                <w:sz w:val="24"/>
                <w:szCs w:val="24"/>
              </w:rPr>
              <w:t>João Dias da Silva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conforme sentença de 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634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  <w:r w:rsidR="00F634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/19</w:t>
            </w:r>
            <w:r w:rsidR="00F634E4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 </w:t>
            </w:r>
            <w:r w:rsidR="00F634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ª VOS desta 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Comarca.</w:t>
            </w:r>
          </w:p>
        </w:tc>
      </w:tr>
      <w:tr w:rsidR="00005463" w:rsidTr="00F634E4">
        <w:trPr>
          <w:trHeight w:val="975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Fiscal</w:t>
            </w:r>
          </w:p>
        </w:tc>
        <w:tc>
          <w:tcPr>
            <w:tcW w:w="5984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Inscrição IPTU: </w:t>
            </w:r>
            <w:r w:rsidR="00F634E4">
              <w:rPr>
                <w:rFonts w:ascii="Times New Roman" w:eastAsia="Calibri" w:hAnsi="Times New Roman" w:cs="Times New Roman"/>
                <w:sz w:val="24"/>
                <w:szCs w:val="24"/>
              </w:rPr>
              <w:t>0437563-0: Sem dívidas</w:t>
            </w:r>
          </w:p>
          <w:p w:rsidR="00605651" w:rsidRDefault="007615A7" w:rsidP="00B45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Inscrição </w:t>
            </w:r>
            <w:r w:rsidR="00B45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98069-8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Sem dívidas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Valor Oferta Mínima</w:t>
            </w:r>
          </w:p>
        </w:tc>
        <w:tc>
          <w:tcPr>
            <w:tcW w:w="5984" w:type="dxa"/>
            <w:vAlign w:val="center"/>
          </w:tcPr>
          <w:p w:rsidR="00005463" w:rsidRDefault="007615A7" w:rsidP="00B32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B32680">
              <w:rPr>
                <w:rFonts w:ascii="Times New Roman" w:eastAsia="Calibri" w:hAnsi="Times New Roman" w:cs="Times New Roman"/>
                <w:sz w:val="24"/>
                <w:szCs w:val="24"/>
              </w:rPr>
              <w:t>450.384,96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Quatrocentos e </w:t>
            </w:r>
            <w:r w:rsidR="00B32680">
              <w:rPr>
                <w:rFonts w:ascii="Times New Roman" w:eastAsia="Calibri" w:hAnsi="Times New Roman" w:cs="Times New Roman"/>
                <w:sz w:val="24"/>
                <w:szCs w:val="24"/>
              </w:rPr>
              <w:t>cinquenta mil, trezentos e oitenta e quatro reais e noventa e seis centavos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 Vista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Conta para Depósito da Caução</w:t>
            </w:r>
          </w:p>
        </w:tc>
        <w:tc>
          <w:tcPr>
            <w:tcW w:w="5984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Banco Bradesco – 237 Agência 6897 C/C 45-0</w:t>
            </w:r>
          </w:p>
        </w:tc>
      </w:tr>
      <w:tr w:rsidR="00005463" w:rsidTr="00EF2B31">
        <w:trPr>
          <w:trHeight w:val="1188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F634E4" w:rsidRDefault="00F634E4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Casa de frente, composta de varanda, sala, 2 quartos, banheiro, cozinha e área de serviço. Terreno frontal.               Área construída: 60.00m².          </w:t>
            </w:r>
          </w:p>
          <w:p w:rsidR="00F634E4" w:rsidRDefault="00F634E4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Casa de fundos (acessada pelo terreno frontal e servidão lateral esquerda da casa da frente), composta de varanda, sala, 2 quartos, banheiro, cozinha, área de serviço e depósito.      </w:t>
            </w:r>
          </w:p>
          <w:p w:rsidR="00F634E4" w:rsidRDefault="00F634E4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4E4">
              <w:rPr>
                <w:rFonts w:ascii="Times New Roman" w:eastAsia="Calibri" w:hAnsi="Times New Roman" w:cs="Times New Roman"/>
                <w:sz w:val="24"/>
                <w:szCs w:val="24"/>
              </w:rPr>
              <w:t>Área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construida</w:t>
            </w:r>
            <w:proofErr w:type="spellEnd"/>
            <w:r w:rsidRPr="00F63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60.00m².</w:t>
            </w:r>
          </w:p>
          <w:p w:rsidR="00620680" w:rsidRDefault="00F634E4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4E4">
              <w:rPr>
                <w:rFonts w:ascii="Times New Roman" w:eastAsia="Calibri" w:hAnsi="Times New Roman" w:cs="Times New Roman"/>
                <w:sz w:val="24"/>
                <w:szCs w:val="24"/>
              </w:rPr>
              <w:t>Área total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terreno: 67</w:t>
            </w:r>
            <w:r w:rsidRPr="00F634E4">
              <w:rPr>
                <w:rFonts w:ascii="Times New Roman" w:eastAsia="Calibri" w:hAnsi="Times New Roman" w:cs="Times New Roman"/>
                <w:sz w:val="24"/>
                <w:szCs w:val="24"/>
              </w:rPr>
              <w:t>5.00m².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EF2B31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B9" w:rsidRDefault="001766B9" w:rsidP="00824DCF">
      <w:pPr>
        <w:spacing w:before="0"/>
      </w:pPr>
      <w:r>
        <w:separator/>
      </w:r>
    </w:p>
  </w:endnote>
  <w:endnote w:type="continuationSeparator" w:id="0">
    <w:p w:rsidR="001766B9" w:rsidRDefault="001766B9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06399D7E" wp14:editId="6B5B92DC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B9" w:rsidRDefault="001766B9" w:rsidP="00824DCF">
      <w:pPr>
        <w:spacing w:before="0"/>
      </w:pPr>
      <w:r>
        <w:separator/>
      </w:r>
    </w:p>
  </w:footnote>
  <w:footnote w:type="continuationSeparator" w:id="0">
    <w:p w:rsidR="001766B9" w:rsidRDefault="001766B9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DA56A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B326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4296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B326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DA56A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B326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4296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B326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F5"/>
    <w:rsid w:val="000E0809"/>
    <w:rsid w:val="000E174D"/>
    <w:rsid w:val="000E4174"/>
    <w:rsid w:val="00102A9D"/>
    <w:rsid w:val="00112617"/>
    <w:rsid w:val="00125ABF"/>
    <w:rsid w:val="00126BDF"/>
    <w:rsid w:val="00132101"/>
    <w:rsid w:val="00132AEE"/>
    <w:rsid w:val="00162830"/>
    <w:rsid w:val="001766B9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A3B41"/>
    <w:rsid w:val="005B1036"/>
    <w:rsid w:val="005C06C7"/>
    <w:rsid w:val="005D0828"/>
    <w:rsid w:val="005D3CD4"/>
    <w:rsid w:val="005F399A"/>
    <w:rsid w:val="00603255"/>
    <w:rsid w:val="00605651"/>
    <w:rsid w:val="0061306B"/>
    <w:rsid w:val="00614316"/>
    <w:rsid w:val="00620680"/>
    <w:rsid w:val="006267DE"/>
    <w:rsid w:val="00645F1C"/>
    <w:rsid w:val="006550EA"/>
    <w:rsid w:val="006626CD"/>
    <w:rsid w:val="00673D0F"/>
    <w:rsid w:val="00697892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75F50"/>
    <w:rsid w:val="007C28FB"/>
    <w:rsid w:val="007D586E"/>
    <w:rsid w:val="0080317D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A00010"/>
    <w:rsid w:val="00A17053"/>
    <w:rsid w:val="00A415D0"/>
    <w:rsid w:val="00A61460"/>
    <w:rsid w:val="00A73340"/>
    <w:rsid w:val="00A80D47"/>
    <w:rsid w:val="00A861DE"/>
    <w:rsid w:val="00A90751"/>
    <w:rsid w:val="00A93AE4"/>
    <w:rsid w:val="00A96D00"/>
    <w:rsid w:val="00AB5995"/>
    <w:rsid w:val="00AD4334"/>
    <w:rsid w:val="00AF06EC"/>
    <w:rsid w:val="00B13EB1"/>
    <w:rsid w:val="00B32680"/>
    <w:rsid w:val="00B37187"/>
    <w:rsid w:val="00B452C2"/>
    <w:rsid w:val="00B5196E"/>
    <w:rsid w:val="00B653B2"/>
    <w:rsid w:val="00B654FF"/>
    <w:rsid w:val="00B70004"/>
    <w:rsid w:val="00B73700"/>
    <w:rsid w:val="00B80EED"/>
    <w:rsid w:val="00BA2C75"/>
    <w:rsid w:val="00BB2CED"/>
    <w:rsid w:val="00BC22E0"/>
    <w:rsid w:val="00C0760D"/>
    <w:rsid w:val="00C104CF"/>
    <w:rsid w:val="00C11A54"/>
    <w:rsid w:val="00C247A5"/>
    <w:rsid w:val="00C44B58"/>
    <w:rsid w:val="00C90BE1"/>
    <w:rsid w:val="00CE3801"/>
    <w:rsid w:val="00CF4BAE"/>
    <w:rsid w:val="00D22A49"/>
    <w:rsid w:val="00D32D98"/>
    <w:rsid w:val="00D56696"/>
    <w:rsid w:val="00D94BEC"/>
    <w:rsid w:val="00D94C93"/>
    <w:rsid w:val="00D957D2"/>
    <w:rsid w:val="00DA56A0"/>
    <w:rsid w:val="00DB74B7"/>
    <w:rsid w:val="00DC23F0"/>
    <w:rsid w:val="00DC2A20"/>
    <w:rsid w:val="00DD53E2"/>
    <w:rsid w:val="00DE35B6"/>
    <w:rsid w:val="00E04BB1"/>
    <w:rsid w:val="00E1047A"/>
    <w:rsid w:val="00E1059B"/>
    <w:rsid w:val="00E2372E"/>
    <w:rsid w:val="00E24ECE"/>
    <w:rsid w:val="00E2784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2B31"/>
    <w:rsid w:val="00EF686D"/>
    <w:rsid w:val="00F2217F"/>
    <w:rsid w:val="00F2580B"/>
    <w:rsid w:val="00F37D08"/>
    <w:rsid w:val="00F60B62"/>
    <w:rsid w:val="00F634E4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C7D32-496D-4B36-9638-0067255F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2015-07-08T18:45:00Z</cp:lastPrinted>
  <dcterms:created xsi:type="dcterms:W3CDTF">2015-07-08T19:03:00Z</dcterms:created>
  <dcterms:modified xsi:type="dcterms:W3CDTF">2015-07-08T19:03:00Z</dcterms:modified>
</cp:coreProperties>
</file>